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A92B" w14:textId="5D73B9B5" w:rsidR="00004FF6" w:rsidRPr="00004FF6" w:rsidRDefault="00004FF6">
      <w:pPr>
        <w:rPr>
          <w:b/>
          <w:bCs/>
        </w:rPr>
      </w:pPr>
      <w:r w:rsidRPr="00004FF6">
        <w:rPr>
          <w:b/>
          <w:bCs/>
        </w:rPr>
        <w:t xml:space="preserve">Lisa 1. </w:t>
      </w:r>
      <w:r w:rsidR="00B76382">
        <w:rPr>
          <w:b/>
          <w:bCs/>
        </w:rPr>
        <w:t xml:space="preserve">Teenuse disaini neli moodulit </w:t>
      </w:r>
      <w:r w:rsidR="001D252B">
        <w:rPr>
          <w:b/>
          <w:bCs/>
        </w:rPr>
        <w:t>(A</w:t>
      </w:r>
      <w:r w:rsidR="001F4EBF">
        <w:rPr>
          <w:b/>
          <w:bCs/>
        </w:rPr>
        <w:t xml:space="preserve"> osa</w:t>
      </w:r>
      <w:r w:rsidR="001D252B">
        <w:rPr>
          <w:b/>
          <w:bCs/>
        </w:rPr>
        <w:t>)</w:t>
      </w:r>
      <w:r w:rsidR="00B76382">
        <w:rPr>
          <w:b/>
          <w:bCs/>
        </w:rPr>
        <w:t xml:space="preserve"> ja</w:t>
      </w:r>
      <w:r w:rsidR="00EE0249">
        <w:rPr>
          <w:b/>
          <w:bCs/>
        </w:rPr>
        <w:t xml:space="preserve"> kovisioonid</w:t>
      </w:r>
      <w:r w:rsidR="00C71D93">
        <w:rPr>
          <w:b/>
          <w:bCs/>
        </w:rPr>
        <w:t>e eestvedamine</w:t>
      </w:r>
      <w:r w:rsidR="00EE0249">
        <w:rPr>
          <w:b/>
          <w:bCs/>
        </w:rPr>
        <w:t xml:space="preserve"> (</w:t>
      </w:r>
      <w:r w:rsidR="001D252B">
        <w:rPr>
          <w:b/>
          <w:bCs/>
        </w:rPr>
        <w:t>B</w:t>
      </w:r>
      <w:r w:rsidR="001F4EBF">
        <w:rPr>
          <w:b/>
          <w:bCs/>
        </w:rPr>
        <w:t xml:space="preserve"> osa</w:t>
      </w:r>
      <w:r w:rsidR="001D252B">
        <w:rPr>
          <w:b/>
          <w:bCs/>
        </w:rPr>
        <w:t>)</w:t>
      </w:r>
    </w:p>
    <w:p w14:paraId="3C63C125" w14:textId="38F10779" w:rsidR="00004FF6" w:rsidRPr="001D252B" w:rsidRDefault="001D252B" w:rsidP="00B76382">
      <w:pPr>
        <w:spacing w:after="0"/>
        <w:rPr>
          <w:b/>
          <w:bCs/>
        </w:rPr>
      </w:pPr>
      <w:r w:rsidRPr="001D252B">
        <w:rPr>
          <w:b/>
          <w:bCs/>
        </w:rPr>
        <w:t xml:space="preserve">A osa. </w:t>
      </w:r>
      <w:r w:rsidR="00AD33C1">
        <w:rPr>
          <w:b/>
          <w:bCs/>
        </w:rPr>
        <w:t>I</w:t>
      </w:r>
      <w:r w:rsidR="00B76382">
        <w:rPr>
          <w:b/>
          <w:bCs/>
        </w:rPr>
        <w:t>–IV</w:t>
      </w:r>
      <w:r w:rsidR="00AD33C1">
        <w:rPr>
          <w:b/>
          <w:bCs/>
        </w:rPr>
        <w:t xml:space="preserve"> moodul.</w:t>
      </w:r>
      <w:r w:rsidR="00B76382">
        <w:rPr>
          <w:b/>
          <w:bCs/>
        </w:rPr>
        <w:t xml:space="preserve"> Teenuse disaini koolitus</w:t>
      </w:r>
    </w:p>
    <w:tbl>
      <w:tblPr>
        <w:tblStyle w:val="TableGrid"/>
        <w:tblpPr w:leftFromText="141" w:rightFromText="141" w:vertAnchor="text" w:horzAnchor="margin" w:tblpY="725"/>
        <w:tblW w:w="5003" w:type="pct"/>
        <w:tblLook w:val="04A0" w:firstRow="1" w:lastRow="0" w:firstColumn="1" w:lastColumn="0" w:noHBand="0" w:noVBand="1"/>
      </w:tblPr>
      <w:tblGrid>
        <w:gridCol w:w="3276"/>
        <w:gridCol w:w="10726"/>
      </w:tblGrid>
      <w:tr w:rsidR="009702CD" w:rsidRPr="002C3619" w14:paraId="2AF6413E" w14:textId="77777777" w:rsidTr="00B76382">
        <w:trPr>
          <w:trHeight w:val="398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14:paraId="740CD28C" w14:textId="0B8ACBCF" w:rsidR="009702CD" w:rsidRPr="002C3619" w:rsidRDefault="00B76382" w:rsidP="00B763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Teenuse disain I–IV moodul</w:t>
            </w:r>
            <w:r w:rsidR="00FB7C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6382">
              <w:rPr>
                <w:rFonts w:asciiTheme="minorHAnsi" w:hAnsiTheme="minorHAnsi" w:cstheme="minorHAnsi"/>
                <w:b/>
                <w:sz w:val="22"/>
                <w:szCs w:val="22"/>
              </w:rPr>
              <w:t>Eesmärk ja käsitletavad teemad</w:t>
            </w:r>
          </w:p>
        </w:tc>
      </w:tr>
      <w:tr w:rsidR="009702CD" w:rsidRPr="002C3619" w14:paraId="553FEBCC" w14:textId="77777777" w:rsidTr="00B76382">
        <w:trPr>
          <w:trHeight w:val="434"/>
        </w:trPr>
        <w:tc>
          <w:tcPr>
            <w:tcW w:w="5000" w:type="pct"/>
            <w:gridSpan w:val="2"/>
            <w:vAlign w:val="center"/>
          </w:tcPr>
          <w:p w14:paraId="035454A5" w14:textId="02025817" w:rsidR="009702CD" w:rsidRPr="002C3619" w:rsidRDefault="009702CD" w:rsidP="00B76382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C3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Maht</w:t>
            </w:r>
            <w:r w:rsidRPr="002C3619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B7638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2C3619">
              <w:rPr>
                <w:rFonts w:asciiTheme="minorHAnsi" w:hAnsiTheme="minorHAnsi" w:cstheme="minorHAnsi"/>
                <w:sz w:val="22"/>
                <w:szCs w:val="22"/>
              </w:rPr>
              <w:t xml:space="preserve"> ak/h</w:t>
            </w:r>
            <w:r w:rsidR="00B76382">
              <w:rPr>
                <w:rFonts w:asciiTheme="minorHAnsi" w:hAnsiTheme="minorHAnsi" w:cstheme="minorHAnsi"/>
                <w:sz w:val="22"/>
                <w:szCs w:val="22"/>
              </w:rPr>
              <w:t>, üks moodul 8 ak/h</w:t>
            </w:r>
          </w:p>
        </w:tc>
      </w:tr>
      <w:tr w:rsidR="009702CD" w:rsidRPr="002C3619" w14:paraId="71D22705" w14:textId="77777777" w:rsidTr="00B76382">
        <w:trPr>
          <w:trHeight w:val="697"/>
        </w:trPr>
        <w:tc>
          <w:tcPr>
            <w:tcW w:w="1170" w:type="pct"/>
            <w:vAlign w:val="center"/>
          </w:tcPr>
          <w:p w14:paraId="6B7446A4" w14:textId="5D35603D" w:rsidR="009702CD" w:rsidRPr="00B76382" w:rsidRDefault="00B76382" w:rsidP="00B76382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382">
              <w:rPr>
                <w:rFonts w:asciiTheme="minorHAnsi" w:hAnsiTheme="minorHAnsi" w:cstheme="minorHAnsi"/>
                <w:b/>
                <w:sz w:val="22"/>
                <w:szCs w:val="22"/>
              </w:rPr>
              <w:t>Koolituse eesmärk</w:t>
            </w:r>
          </w:p>
        </w:tc>
        <w:tc>
          <w:tcPr>
            <w:tcW w:w="3830" w:type="pct"/>
            <w:vAlign w:val="center"/>
          </w:tcPr>
          <w:p w14:paraId="7A5A35E2" w14:textId="63C67E6E" w:rsidR="009702CD" w:rsidRPr="002C3619" w:rsidRDefault="00291808" w:rsidP="00B76382">
            <w:pPr>
              <w:pStyle w:val="ListParagraph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1808">
              <w:rPr>
                <w:rFonts w:asciiTheme="minorHAnsi" w:hAnsiTheme="minorHAnsi" w:cstheme="minorHAnsi"/>
                <w:sz w:val="22"/>
                <w:szCs w:val="22"/>
              </w:rPr>
              <w:t>Koolituse tulemusel oskab õppija kujundada hoolekandeasutuses dementsuse sündroomiga inimestele ja nende lähedastele kvaliteetset teenust, mida toetab sisekoolitajate süsteem</w:t>
            </w:r>
          </w:p>
        </w:tc>
      </w:tr>
      <w:tr w:rsidR="00041CF3" w:rsidRPr="002C3619" w14:paraId="61E66DCF" w14:textId="77777777" w:rsidTr="00B76382">
        <w:trPr>
          <w:trHeight w:val="1871"/>
        </w:trPr>
        <w:tc>
          <w:tcPr>
            <w:tcW w:w="1170" w:type="pct"/>
            <w:vAlign w:val="center"/>
          </w:tcPr>
          <w:p w14:paraId="0F23742A" w14:textId="7062601A" w:rsidR="00041CF3" w:rsidRPr="00B76382" w:rsidRDefault="00B76382" w:rsidP="00B7638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638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Koolituse</w:t>
            </w:r>
            <w:r w:rsidR="00041CF3" w:rsidRPr="00B7638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7638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3830" w:type="pct"/>
            <w:vAlign w:val="center"/>
          </w:tcPr>
          <w:p w14:paraId="14A54B97" w14:textId="0E6597C7" w:rsidR="00041CF3" w:rsidRPr="00D14456" w:rsidRDefault="00B76382" w:rsidP="00B76382">
            <w:pPr>
              <w:pStyle w:val="paragraph"/>
              <w:spacing w:before="0" w:beforeAutospacing="0" w:after="0" w:afterAutospacing="0"/>
              <w:textAlignment w:val="baseline"/>
              <w:divId w:val="3491875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Koolituse</w:t>
            </w:r>
            <w:r w:rsidR="00041CF3" w:rsidRPr="00D144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tulemuse õppija</w:t>
            </w:r>
            <w:r w:rsidR="00D14456" w:rsidRPr="00D144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756221" w14:textId="77777777" w:rsidR="00B76382" w:rsidRPr="00B76382" w:rsidRDefault="00B76382" w:rsidP="00B76382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textAlignment w:val="baseline"/>
              <w:divId w:val="1612081692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763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tunneb teenusedisaini kontseptsiooni ja oskab sellest lähtuvalt teenuseid luua, arendada ja hinnata;</w:t>
            </w:r>
          </w:p>
          <w:p w14:paraId="7F425C88" w14:textId="301A02E3" w:rsidR="00B76382" w:rsidRPr="00B76382" w:rsidRDefault="00B76382" w:rsidP="00B76382">
            <w:pPr>
              <w:pStyle w:val="paragraph"/>
              <w:numPr>
                <w:ilvl w:val="0"/>
                <w:numId w:val="2"/>
              </w:numPr>
              <w:spacing w:after="0"/>
              <w:textAlignment w:val="baseline"/>
              <w:divId w:val="1612081692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763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teab levinumaid disainmõtlemise tööriistasid, oskab neid kasutada;</w:t>
            </w:r>
          </w:p>
          <w:p w14:paraId="2FE4D7BA" w14:textId="77777777" w:rsidR="00B76382" w:rsidRPr="00B76382" w:rsidRDefault="00B76382" w:rsidP="00B76382">
            <w:pPr>
              <w:pStyle w:val="paragraph"/>
              <w:numPr>
                <w:ilvl w:val="0"/>
                <w:numId w:val="2"/>
              </w:numPr>
              <w:spacing w:after="0"/>
              <w:textAlignment w:val="baseline"/>
              <w:divId w:val="1612081692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763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lähtub teenuse disainimisel dementsusega kliendi kesksest mõtteviisist;</w:t>
            </w:r>
          </w:p>
          <w:p w14:paraId="5E2C3B29" w14:textId="416DEDAB" w:rsidR="00041CF3" w:rsidRPr="00B76382" w:rsidRDefault="00B76382" w:rsidP="00B76382">
            <w:pPr>
              <w:pStyle w:val="paragraph"/>
              <w:numPr>
                <w:ilvl w:val="0"/>
                <w:numId w:val="2"/>
              </w:numPr>
              <w:spacing w:before="0" w:beforeAutospacing="0" w:after="0"/>
              <w:textAlignment w:val="baseline"/>
              <w:divId w:val="1612081692"/>
              <w:rPr>
                <w:rFonts w:asciiTheme="minorHAnsi" w:hAnsiTheme="minorHAnsi" w:cstheme="minorHAnsi"/>
                <w:sz w:val="22"/>
                <w:szCs w:val="22"/>
              </w:rPr>
            </w:pPr>
            <w:r w:rsidRPr="00B7638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kujundab koostöös programmis osalenud või selle läbinud dementsuseteemalise sisekoolitajaga kliendikeskse teenuse juhtimise ja arendamise protsessi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02CD" w:rsidRPr="002C3619" w14:paraId="1EB4271A" w14:textId="77777777" w:rsidTr="00B76382">
        <w:trPr>
          <w:trHeight w:val="1542"/>
        </w:trPr>
        <w:tc>
          <w:tcPr>
            <w:tcW w:w="1170" w:type="pct"/>
            <w:vAlign w:val="center"/>
          </w:tcPr>
          <w:p w14:paraId="17CDF0AF" w14:textId="15614349" w:rsidR="009702CD" w:rsidRPr="002C3619" w:rsidRDefault="00B76382" w:rsidP="00B7638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Koolitusel </w:t>
            </w:r>
            <w:r w:rsidR="009702CD" w:rsidRPr="002C3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käsitletavad teemad</w:t>
            </w:r>
          </w:p>
        </w:tc>
        <w:tc>
          <w:tcPr>
            <w:tcW w:w="3830" w:type="pct"/>
            <w:vAlign w:val="center"/>
          </w:tcPr>
          <w:p w14:paraId="1560D396" w14:textId="77777777" w:rsidR="00B76382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sotsiaalvaldkonna kaasaegsed ja proaktiivsed teenused;</w:t>
            </w:r>
          </w:p>
          <w:p w14:paraId="3EA1D50B" w14:textId="77777777" w:rsidR="00B76382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parima kliendikogemuse loomine ja teenuste arendamine. Empaatiale tuginev protsess. Inspireerivad näited Eestist ja/või mujalt;</w:t>
            </w:r>
          </w:p>
          <w:p w14:paraId="6176DFA2" w14:textId="77777777" w:rsidR="00B76382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teenuse erinevad kliendid: klient kui dementsussündroomiga abivajaja ning klient kui abiotsija/lähedane.</w:t>
            </w:r>
          </w:p>
          <w:p w14:paraId="286E457C" w14:textId="40F9E33A" w:rsidR="00B76382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 xml:space="preserve">praktiline teenuse teekonna </w:t>
            </w:r>
            <w:r w:rsidR="00192FC8">
              <w:rPr>
                <w:rFonts w:ascii="Calibri" w:eastAsiaTheme="minorEastAsia" w:hAnsi="Calibri" w:cs="Calibri"/>
                <w:sz w:val="22"/>
                <w:szCs w:val="22"/>
              </w:rPr>
              <w:t>kaardistamin</w:t>
            </w:r>
            <w:r w:rsidR="00192FC8" w:rsidRPr="00B76382">
              <w:rPr>
                <w:rFonts w:ascii="Calibri" w:eastAsiaTheme="minorEastAsia" w:hAnsi="Calibri" w:cs="Calibri"/>
                <w:sz w:val="22"/>
                <w:szCs w:val="22"/>
              </w:rPr>
              <w:t>e</w:t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 xml:space="preserve">: probleemi ja vajaduste raamimine </w:t>
            </w:r>
            <w:r>
              <w:sym w:font="Wingdings" w:char="F0E0"/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 xml:space="preserve"> olulisuse hindamine ning valik, millele esmajärgus keskenduda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ideekorje ja lahenduste loomine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 xml:space="preserve">katsetamine ja testimine </w:t>
            </w:r>
            <w:r>
              <w:sym w:font="Wingdings" w:char="F0E0"/>
            </w:r>
            <w:r>
              <w:t xml:space="preserve"> </w:t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uue lahenduse proovimine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>
              <w:sym w:font="Wingdings" w:char="F0E0"/>
            </w:r>
            <w:r>
              <w:t xml:space="preserve"> </w:t>
            </w: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hindamine ja analüüs;</w:t>
            </w:r>
          </w:p>
          <w:p w14:paraId="296C74A6" w14:textId="2F8D7198" w:rsidR="00B76382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teenusedisain, kui püsiv toimimisloogika, mitte ühekordne tegevus. Ebaõnnestumiste vältimine, levinumad ohukohad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;</w:t>
            </w:r>
          </w:p>
          <w:p w14:paraId="0B1423F5" w14:textId="4CE194EB" w:rsidR="009702CD" w:rsidRPr="00B76382" w:rsidRDefault="00B76382" w:rsidP="00B76382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B76382">
              <w:rPr>
                <w:rFonts w:ascii="Calibri" w:eastAsiaTheme="minorEastAsia" w:hAnsi="Calibri" w:cs="Calibri"/>
                <w:sz w:val="22"/>
                <w:szCs w:val="22"/>
              </w:rPr>
              <w:t>erinevate töövõtete ja lahenduste kasutamine erinevates teenusedisaini etappides. Näiteks: struktureeritud ja tulemuslike arutelude pidamine, kliendikogemuse kaardistus, persoonade loomine, mõttemütside kasutamine, mõju vs teostatavuse hindamine, prototüüpimine jne.</w:t>
            </w:r>
          </w:p>
        </w:tc>
      </w:tr>
    </w:tbl>
    <w:p w14:paraId="706A6790" w14:textId="7445189D" w:rsidR="009A2430" w:rsidRDefault="009A2430">
      <w:pPr>
        <w:rPr>
          <w:rStyle w:val="Emphasis"/>
          <w:rFonts w:cstheme="minorHAnsi"/>
          <w:bCs/>
          <w:i w:val="0"/>
        </w:rPr>
      </w:pPr>
    </w:p>
    <w:p w14:paraId="360F2FBD" w14:textId="77777777" w:rsidR="001D252B" w:rsidRDefault="001D252B">
      <w:pPr>
        <w:rPr>
          <w:rStyle w:val="Emphasis"/>
          <w:rFonts w:cstheme="minorHAnsi"/>
          <w:bCs/>
          <w:i w:val="0"/>
        </w:rPr>
      </w:pPr>
    </w:p>
    <w:p w14:paraId="402D8015" w14:textId="7AD1532D" w:rsidR="001D252B" w:rsidRPr="00B76382" w:rsidRDefault="00B76382" w:rsidP="001D252B">
      <w:pPr>
        <w:rPr>
          <w:rStyle w:val="Emphasis"/>
          <w:rFonts w:cstheme="minorHAnsi"/>
          <w:b/>
          <w:i w:val="0"/>
        </w:rPr>
      </w:pPr>
      <w:r w:rsidRPr="00B76382">
        <w:rPr>
          <w:rStyle w:val="Emphasis"/>
          <w:rFonts w:cstheme="minorHAnsi"/>
          <w:b/>
          <w:i w:val="0"/>
        </w:rPr>
        <w:lastRenderedPageBreak/>
        <w:t>Teenuse disaini</w:t>
      </w:r>
      <w:r w:rsidR="008F7706" w:rsidRPr="00B76382">
        <w:rPr>
          <w:rStyle w:val="Emphasis"/>
          <w:rFonts w:cstheme="minorHAnsi"/>
          <w:b/>
          <w:i w:val="0"/>
        </w:rPr>
        <w:t xml:space="preserve"> </w:t>
      </w:r>
      <w:r w:rsidR="001D252B" w:rsidRPr="00B76382">
        <w:rPr>
          <w:rStyle w:val="Emphasis"/>
          <w:rFonts w:cstheme="minorHAnsi"/>
          <w:b/>
          <w:i w:val="0"/>
        </w:rPr>
        <w:t>pakkumise koostamise vorm</w:t>
      </w:r>
      <w:r w:rsidRPr="00B76382">
        <w:rPr>
          <w:rStyle w:val="Emphasis"/>
          <w:rFonts w:cstheme="minorHAnsi"/>
          <w:b/>
          <w:i w:val="0"/>
        </w:rPr>
        <w:t>.</w:t>
      </w:r>
      <w:r w:rsidR="00E471EA">
        <w:rPr>
          <w:rStyle w:val="Emphasis"/>
          <w:rFonts w:cstheme="minorHAnsi"/>
          <w:b/>
          <w:i w:val="0"/>
        </w:rPr>
        <w:t xml:space="preserve"> A osa.</w:t>
      </w:r>
    </w:p>
    <w:p w14:paraId="4A82A2BF" w14:textId="77777777" w:rsidR="00B76382" w:rsidRDefault="00B76382" w:rsidP="00B76382">
      <w:p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K</w:t>
      </w:r>
      <w:r w:rsidRPr="67E3C544">
        <w:rPr>
          <w:rStyle w:val="Emphasis"/>
          <w:i w:val="0"/>
          <w:iCs w:val="0"/>
        </w:rPr>
        <w:t>ava koostamisel palume lähtuda koolituspakkumise koostamise vormi punktidest.</w:t>
      </w:r>
      <w:r>
        <w:rPr>
          <w:rStyle w:val="Emphasis"/>
        </w:rPr>
        <w:t xml:space="preserve"> </w:t>
      </w:r>
      <w:r>
        <w:rPr>
          <w:rStyle w:val="Emphasis"/>
          <w:i w:val="0"/>
          <w:iCs w:val="0"/>
        </w:rPr>
        <w:t>Õppe</w:t>
      </w:r>
      <w:r w:rsidRPr="67E3C544">
        <w:rPr>
          <w:rStyle w:val="Emphasis"/>
          <w:i w:val="0"/>
          <w:iCs w:val="0"/>
        </w:rPr>
        <w:t xml:space="preserve">päeva maht on 8 akadeemilist tundi õppetööd, lisanduvad pausid </w:t>
      </w:r>
      <w:r>
        <w:rPr>
          <w:rStyle w:val="Emphasis"/>
          <w:i w:val="0"/>
          <w:iCs w:val="0"/>
        </w:rPr>
        <w:t>(sh</w:t>
      </w:r>
      <w:r w:rsidRPr="67E3C544">
        <w:rPr>
          <w:rStyle w:val="Emphasis"/>
          <w:i w:val="0"/>
          <w:iCs w:val="0"/>
        </w:rPr>
        <w:t xml:space="preserve"> lõuna</w:t>
      </w:r>
      <w:r>
        <w:rPr>
          <w:rStyle w:val="Emphasis"/>
          <w:i w:val="0"/>
          <w:iCs w:val="0"/>
        </w:rPr>
        <w:t>)</w:t>
      </w:r>
      <w:r w:rsidRPr="67E3C544">
        <w:rPr>
          <w:rStyle w:val="Emphasis"/>
          <w:i w:val="0"/>
          <w:iCs w:val="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B76382" w:rsidRPr="003E6C42" w14:paraId="7E0BDA85" w14:textId="77777777" w:rsidTr="00EB49F3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24BCE78D" w14:textId="50F1B77C" w:rsidR="00B76382" w:rsidRPr="00B76382" w:rsidRDefault="00B76382" w:rsidP="00B76382">
            <w:pPr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osa. Pakkumine: 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moodul. 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eenuse disain,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ak/h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I–IV moodul kokku 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A173C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punkti)</w:t>
            </w:r>
          </w:p>
        </w:tc>
      </w:tr>
      <w:tr w:rsidR="00B76382" w:rsidRPr="003E6C42" w14:paraId="61C0C7E4" w14:textId="77777777" w:rsidTr="00EB49F3">
        <w:trPr>
          <w:trHeight w:val="510"/>
        </w:trPr>
        <w:tc>
          <w:tcPr>
            <w:tcW w:w="1696" w:type="dxa"/>
            <w:vAlign w:val="center"/>
          </w:tcPr>
          <w:p w14:paraId="27CB1967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359A4C46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7B6CFAAF" w14:textId="41553283" w:rsidR="00B76382" w:rsidRPr="00175890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Õpiväljundite ja eesmär</w:t>
            </w:r>
            <w: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gi</w:t>
            </w: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 saavutamise metoodika</w:t>
            </w:r>
          </w:p>
        </w:tc>
        <w:tc>
          <w:tcPr>
            <w:tcW w:w="3403" w:type="dxa"/>
            <w:vAlign w:val="center"/>
          </w:tcPr>
          <w:p w14:paraId="1EDA02F0" w14:textId="4DF7F44E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2CAF724D" w14:textId="287DB0AD" w:rsidR="00B76382" w:rsidRPr="001C4594" w:rsidRDefault="00B76382" w:rsidP="00EB49F3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192FC8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</w:t>
            </w:r>
            <w: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moodulitega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B76382" w:rsidRPr="003E6C42" w14:paraId="1088D55C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BC1607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049E07D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9F00A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17E88F5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4FD098F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F1F7F23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6C6DE28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4E98CA3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69239A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42BBADA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35022A5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608AC943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665D1D4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11.45–13.15</w:t>
            </w:r>
          </w:p>
        </w:tc>
        <w:tc>
          <w:tcPr>
            <w:tcW w:w="3119" w:type="dxa"/>
            <w:vAlign w:val="center"/>
          </w:tcPr>
          <w:p w14:paraId="1D393C8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D3098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621C37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8542E8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51BF8470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4757FAB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45 min</w:t>
            </w:r>
          </w:p>
        </w:tc>
        <w:tc>
          <w:tcPr>
            <w:tcW w:w="3119" w:type="dxa"/>
            <w:vAlign w:val="center"/>
          </w:tcPr>
          <w:p w14:paraId="1539FD2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CB0626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45BC08F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59B00BB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33D688D9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B48A5A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14.00–15.30</w:t>
            </w:r>
          </w:p>
        </w:tc>
        <w:tc>
          <w:tcPr>
            <w:tcW w:w="3119" w:type="dxa"/>
            <w:vAlign w:val="center"/>
          </w:tcPr>
          <w:p w14:paraId="6D08309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E3CF5C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3ADED4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3274546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08DB66AD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484CC4B9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4423C98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BF6C4C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4E757B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2A1BD58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15FECBF7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63FEAB0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15.45–17.15</w:t>
            </w:r>
          </w:p>
        </w:tc>
        <w:tc>
          <w:tcPr>
            <w:tcW w:w="3119" w:type="dxa"/>
            <w:vAlign w:val="center"/>
          </w:tcPr>
          <w:p w14:paraId="3BF3FD8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A517FD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43A2B24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539F0139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0C5BCACE" w14:textId="77777777" w:rsidR="00B76382" w:rsidRDefault="00B76382" w:rsidP="001D252B">
      <w:pPr>
        <w:rPr>
          <w:rStyle w:val="Emphasis"/>
          <w:bCs/>
          <w:i w:val="0"/>
          <w:iCs w:val="0"/>
        </w:rPr>
      </w:pPr>
    </w:p>
    <w:p w14:paraId="6138E975" w14:textId="77777777" w:rsidR="00B76382" w:rsidRPr="00B76382" w:rsidRDefault="00B76382" w:rsidP="001D252B">
      <w:pPr>
        <w:rPr>
          <w:rStyle w:val="Emphasis"/>
          <w:bCs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B76382" w:rsidRPr="003E6C42" w14:paraId="5D891158" w14:textId="77777777" w:rsidTr="00EB49F3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4262A60D" w14:textId="4A5ABDE3" w:rsidR="00B76382" w:rsidRPr="00B76382" w:rsidRDefault="00B76382" w:rsidP="00EB49F3">
            <w:pPr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osa. Pakkumine: 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moodul. 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eenuse disain,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ak/h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I–IV moodul kokku 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A173C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punkti)</w:t>
            </w:r>
          </w:p>
        </w:tc>
      </w:tr>
      <w:tr w:rsidR="00B76382" w:rsidRPr="003E6C42" w14:paraId="243BEDB8" w14:textId="77777777" w:rsidTr="00EB49F3">
        <w:trPr>
          <w:trHeight w:val="510"/>
        </w:trPr>
        <w:tc>
          <w:tcPr>
            <w:tcW w:w="1696" w:type="dxa"/>
            <w:vAlign w:val="center"/>
          </w:tcPr>
          <w:p w14:paraId="6E6B47E4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24B1D763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55A0B79F" w14:textId="77777777" w:rsidR="00B76382" w:rsidRPr="00175890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Õpiväljundite ja eesmär</w:t>
            </w:r>
            <w: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gi</w:t>
            </w: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 saavutamise metoodika</w:t>
            </w:r>
          </w:p>
        </w:tc>
        <w:tc>
          <w:tcPr>
            <w:tcW w:w="3403" w:type="dxa"/>
            <w:vAlign w:val="center"/>
          </w:tcPr>
          <w:p w14:paraId="11B1339E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5615FA9B" w14:textId="52D5E355" w:rsidR="00B76382" w:rsidRPr="001C4594" w:rsidRDefault="00B76382" w:rsidP="00EB49F3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192FC8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</w:t>
            </w:r>
            <w: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moodulitega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B76382" w:rsidRPr="003E6C42" w14:paraId="37DF9B73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2A1B646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77E815A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D940ED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409761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0A03339C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13B87E0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185B51F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0264134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444342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791A03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08BBA1D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31043F95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03D851A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lastRenderedPageBreak/>
              <w:t>11.45–13.15</w:t>
            </w:r>
          </w:p>
        </w:tc>
        <w:tc>
          <w:tcPr>
            <w:tcW w:w="3119" w:type="dxa"/>
            <w:vAlign w:val="center"/>
          </w:tcPr>
          <w:p w14:paraId="1CC12CC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9DF1E6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F9E9FB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362668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D078B79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0B07F83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45 min</w:t>
            </w:r>
          </w:p>
        </w:tc>
        <w:tc>
          <w:tcPr>
            <w:tcW w:w="3119" w:type="dxa"/>
            <w:vAlign w:val="center"/>
          </w:tcPr>
          <w:p w14:paraId="4BCB367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F477AC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69FED8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3068516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16AADC80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157E7D7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14.00–15.30</w:t>
            </w:r>
          </w:p>
        </w:tc>
        <w:tc>
          <w:tcPr>
            <w:tcW w:w="3119" w:type="dxa"/>
            <w:vAlign w:val="center"/>
          </w:tcPr>
          <w:p w14:paraId="30A1312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2E6771C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4E7448E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5E1CEC8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4F3925FF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3D9CBB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4569855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C2E6F7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1C762B6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7C6BD0E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4285EA0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5E7394F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15.45–17.15</w:t>
            </w:r>
          </w:p>
        </w:tc>
        <w:tc>
          <w:tcPr>
            <w:tcW w:w="3119" w:type="dxa"/>
            <w:vAlign w:val="center"/>
          </w:tcPr>
          <w:p w14:paraId="1326555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A5D33C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4A587B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D53D53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336E5E99" w14:textId="77777777" w:rsidR="00B76382" w:rsidRDefault="00B76382" w:rsidP="001D252B">
      <w:pPr>
        <w:rPr>
          <w:rStyle w:val="Emphasis"/>
          <w:bCs/>
          <w:i w:val="0"/>
          <w:iCs w:val="0"/>
        </w:rPr>
      </w:pPr>
    </w:p>
    <w:p w14:paraId="38698AAC" w14:textId="77777777" w:rsidR="00B76382" w:rsidRPr="00B76382" w:rsidRDefault="00B76382" w:rsidP="001D252B">
      <w:pPr>
        <w:rPr>
          <w:rStyle w:val="Emphasis"/>
          <w:bCs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B76382" w:rsidRPr="003E6C42" w14:paraId="51B18596" w14:textId="77777777" w:rsidTr="00EB49F3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414A126C" w14:textId="24B0D299" w:rsidR="00B76382" w:rsidRPr="00B76382" w:rsidRDefault="00B76382" w:rsidP="00EB49F3">
            <w:pPr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osa. Pakkumine: 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moodul. 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eenuse disain,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ak/h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I–IV moodul kokku 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A173C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punkti)</w:t>
            </w:r>
          </w:p>
        </w:tc>
      </w:tr>
      <w:tr w:rsidR="00B76382" w:rsidRPr="003E6C42" w14:paraId="6FF4992B" w14:textId="77777777" w:rsidTr="00EB49F3">
        <w:trPr>
          <w:trHeight w:val="510"/>
        </w:trPr>
        <w:tc>
          <w:tcPr>
            <w:tcW w:w="1696" w:type="dxa"/>
            <w:vAlign w:val="center"/>
          </w:tcPr>
          <w:p w14:paraId="225EA8DB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24809979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748C8E78" w14:textId="77777777" w:rsidR="00B76382" w:rsidRPr="00175890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Õpiväljundite ja eesmär</w:t>
            </w:r>
            <w: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gi</w:t>
            </w: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 saavutamise metoodika</w:t>
            </w:r>
          </w:p>
        </w:tc>
        <w:tc>
          <w:tcPr>
            <w:tcW w:w="3403" w:type="dxa"/>
            <w:vAlign w:val="center"/>
          </w:tcPr>
          <w:p w14:paraId="4F4297CA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48C60683" w14:textId="287FF095" w:rsidR="00B76382" w:rsidRPr="001C4594" w:rsidRDefault="00B76382" w:rsidP="00EB49F3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192FC8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</w:t>
            </w:r>
            <w: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moodulitega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B76382" w:rsidRPr="003E6C42" w14:paraId="4490E9FD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15A4EEB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7366080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C4F5E9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BEDBE5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6AAB315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ECB5A01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066D73C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2FFEEC6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1C0598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2B385529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2B27BEB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5E42889C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4A4899B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11.45–13.15</w:t>
            </w:r>
          </w:p>
        </w:tc>
        <w:tc>
          <w:tcPr>
            <w:tcW w:w="3119" w:type="dxa"/>
            <w:vAlign w:val="center"/>
          </w:tcPr>
          <w:p w14:paraId="5E3D50D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153997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2F32E45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E6D9D9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508CA8EF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97FA6B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45 min</w:t>
            </w:r>
          </w:p>
        </w:tc>
        <w:tc>
          <w:tcPr>
            <w:tcW w:w="3119" w:type="dxa"/>
            <w:vAlign w:val="center"/>
          </w:tcPr>
          <w:p w14:paraId="712B460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2A069C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B4C4B9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38FCAD2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67BF88D9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F39AFE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14.00–15.30</w:t>
            </w:r>
          </w:p>
        </w:tc>
        <w:tc>
          <w:tcPr>
            <w:tcW w:w="3119" w:type="dxa"/>
            <w:vAlign w:val="center"/>
          </w:tcPr>
          <w:p w14:paraId="231D9A3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1B2086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65F8F16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1A5270D6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5A17A32E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9F1D52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0D8A4D3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DC05AD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2768F41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0069135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5C04A34A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57DC0CD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15.45–17.15</w:t>
            </w:r>
          </w:p>
        </w:tc>
        <w:tc>
          <w:tcPr>
            <w:tcW w:w="3119" w:type="dxa"/>
            <w:vAlign w:val="center"/>
          </w:tcPr>
          <w:p w14:paraId="2FE5FA1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B6FCC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1B0B096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11754C8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1F061BA9" w14:textId="77777777" w:rsidR="00B76382" w:rsidRPr="00B76382" w:rsidRDefault="00B76382" w:rsidP="001D252B">
      <w:pPr>
        <w:rPr>
          <w:rStyle w:val="Emphasis"/>
          <w:bCs/>
          <w:i w:val="0"/>
          <w:iCs w:val="0"/>
        </w:rPr>
      </w:pPr>
    </w:p>
    <w:p w14:paraId="189B2399" w14:textId="77777777" w:rsidR="00B76382" w:rsidRPr="00B76382" w:rsidRDefault="00B76382" w:rsidP="001D252B">
      <w:pPr>
        <w:rPr>
          <w:rStyle w:val="Emphasis"/>
          <w:bCs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B76382" w:rsidRPr="003E6C42" w14:paraId="2763BD42" w14:textId="77777777" w:rsidTr="00EB49F3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5B3550A5" w14:textId="262E24AE" w:rsidR="00B76382" w:rsidRPr="00B76382" w:rsidRDefault="00B76382" w:rsidP="00EB49F3">
            <w:pPr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 osa. Pakkumine: 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1D2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moodul. 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eenuse disain,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ak/h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I–IV moodul kokku 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A173CD">
              <w:rPr>
                <w:rFonts w:asciiTheme="minorHAnsi" w:hAnsiTheme="minorHAnsi" w:cstheme="minorHAnsi"/>
                <w:b/>
                <w:sz w:val="22"/>
                <w:szCs w:val="22"/>
              </w:rPr>
              <w:t>55 p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>unkti)</w:t>
            </w:r>
          </w:p>
        </w:tc>
      </w:tr>
      <w:tr w:rsidR="00B76382" w:rsidRPr="003E6C42" w14:paraId="6817BB4A" w14:textId="77777777" w:rsidTr="00EB49F3">
        <w:trPr>
          <w:trHeight w:val="510"/>
        </w:trPr>
        <w:tc>
          <w:tcPr>
            <w:tcW w:w="1696" w:type="dxa"/>
            <w:vAlign w:val="center"/>
          </w:tcPr>
          <w:p w14:paraId="3860555C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62B76FBB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32463373" w14:textId="77777777" w:rsidR="00B76382" w:rsidRPr="00175890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Õpiväljundite ja eesmär</w:t>
            </w:r>
            <w: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gi</w:t>
            </w:r>
            <w:r w:rsidRPr="00175890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 saavutamise metoodika</w:t>
            </w:r>
          </w:p>
        </w:tc>
        <w:tc>
          <w:tcPr>
            <w:tcW w:w="3403" w:type="dxa"/>
            <w:vAlign w:val="center"/>
          </w:tcPr>
          <w:p w14:paraId="4A308670" w14:textId="77777777" w:rsidR="00B76382" w:rsidRPr="00523B09" w:rsidRDefault="00B76382" w:rsidP="00EB49F3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42A2515A" w14:textId="13060C6C" w:rsidR="00B76382" w:rsidRPr="001C4594" w:rsidRDefault="00B76382" w:rsidP="00EB49F3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192FC8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</w:t>
            </w:r>
            <w: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moodulitega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B76382" w:rsidRPr="003E6C42" w14:paraId="07932FD7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7178FEAA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49CEB87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A879F0D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FED65D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3168410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0A83909A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49F0879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5414DAB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F180A6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1854F74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0E9F260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3B4A4BC4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744F092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11.45–13.15</w:t>
            </w:r>
          </w:p>
        </w:tc>
        <w:tc>
          <w:tcPr>
            <w:tcW w:w="3119" w:type="dxa"/>
            <w:vAlign w:val="center"/>
          </w:tcPr>
          <w:p w14:paraId="1720347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98A157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1658A2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3F7309C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0D59FC2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2C49747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45 min</w:t>
            </w:r>
          </w:p>
        </w:tc>
        <w:tc>
          <w:tcPr>
            <w:tcW w:w="3119" w:type="dxa"/>
            <w:vAlign w:val="center"/>
          </w:tcPr>
          <w:p w14:paraId="190515E1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32511C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027221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28535AF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2DB0CEDE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3E5E89C7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14.00–15.30</w:t>
            </w:r>
          </w:p>
        </w:tc>
        <w:tc>
          <w:tcPr>
            <w:tcW w:w="3119" w:type="dxa"/>
            <w:vAlign w:val="center"/>
          </w:tcPr>
          <w:p w14:paraId="4BD868E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3CC54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E67FA98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56058AF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7F7F7332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72FCE9C5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6BA12393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FDEA5BB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3B88BCF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07C72FBF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B76382" w:rsidRPr="003E6C42" w14:paraId="1AD5DA0D" w14:textId="77777777" w:rsidTr="00EB49F3">
        <w:trPr>
          <w:trHeight w:val="397"/>
        </w:trPr>
        <w:tc>
          <w:tcPr>
            <w:tcW w:w="1696" w:type="dxa"/>
            <w:vAlign w:val="center"/>
          </w:tcPr>
          <w:p w14:paraId="577349F0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15.45–17.15</w:t>
            </w:r>
          </w:p>
        </w:tc>
        <w:tc>
          <w:tcPr>
            <w:tcW w:w="3119" w:type="dxa"/>
            <w:vAlign w:val="center"/>
          </w:tcPr>
          <w:p w14:paraId="7CE850EE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75A502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74822F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2571D3C4" w14:textId="77777777" w:rsidR="00B76382" w:rsidRPr="003E6C42" w:rsidRDefault="00B76382" w:rsidP="00EB49F3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21E9E32D" w14:textId="77777777" w:rsidR="00B76382" w:rsidRPr="00B76382" w:rsidRDefault="00B76382" w:rsidP="001D252B">
      <w:pPr>
        <w:rPr>
          <w:rStyle w:val="Emphasis"/>
          <w:rFonts w:cstheme="minorHAnsi"/>
          <w:bCs/>
          <w:i w:val="0"/>
          <w:iCs w:val="0"/>
        </w:rPr>
      </w:pPr>
    </w:p>
    <w:p w14:paraId="5745492C" w14:textId="77777777" w:rsidR="003E6C42" w:rsidRDefault="003E6C42" w:rsidP="001D252B">
      <w:pPr>
        <w:rPr>
          <w:rStyle w:val="Emphasis"/>
          <w:rFonts w:cstheme="minorHAnsi"/>
          <w:bCs/>
          <w:i w:val="0"/>
          <w:iCs w:val="0"/>
        </w:rPr>
      </w:pPr>
    </w:p>
    <w:p w14:paraId="067656B5" w14:textId="77777777" w:rsidR="001D252B" w:rsidRDefault="001D252B" w:rsidP="001D252B">
      <w:pPr>
        <w:rPr>
          <w:rStyle w:val="Emphasis"/>
          <w:i w:val="0"/>
          <w:iCs w:val="0"/>
        </w:rPr>
      </w:pPr>
    </w:p>
    <w:p w14:paraId="3D9537DC" w14:textId="7FA7450A" w:rsidR="00EE0249" w:rsidRDefault="00EE0249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br w:type="page"/>
      </w:r>
    </w:p>
    <w:p w14:paraId="2488E467" w14:textId="30A1CBB2" w:rsidR="00EE0249" w:rsidRPr="001D252B" w:rsidRDefault="001D252B" w:rsidP="00EE0249">
      <w:pPr>
        <w:rPr>
          <w:b/>
          <w:bCs/>
        </w:rPr>
      </w:pPr>
      <w:r w:rsidRPr="67E3C544">
        <w:rPr>
          <w:b/>
          <w:bCs/>
        </w:rPr>
        <w:lastRenderedPageBreak/>
        <w:t>B osa. Kovisioonid</w:t>
      </w:r>
      <w:r w:rsidR="45B69D8C" w:rsidRPr="67E3C544">
        <w:rPr>
          <w:b/>
          <w:bCs/>
        </w:rPr>
        <w:t>e eestvedamine</w:t>
      </w:r>
    </w:p>
    <w:tbl>
      <w:tblPr>
        <w:tblStyle w:val="TableGrid"/>
        <w:tblpPr w:leftFromText="141" w:rightFromText="141" w:vertAnchor="text" w:horzAnchor="margin" w:tblpY="725"/>
        <w:tblW w:w="5003" w:type="pct"/>
        <w:tblLook w:val="04A0" w:firstRow="1" w:lastRow="0" w:firstColumn="1" w:lastColumn="0" w:noHBand="0" w:noVBand="1"/>
      </w:tblPr>
      <w:tblGrid>
        <w:gridCol w:w="3276"/>
        <w:gridCol w:w="10726"/>
      </w:tblGrid>
      <w:tr w:rsidR="00EE0249" w:rsidRPr="002C3619" w14:paraId="011C7482" w14:textId="77777777" w:rsidTr="67E3C544">
        <w:trPr>
          <w:trHeight w:val="398"/>
        </w:trPr>
        <w:tc>
          <w:tcPr>
            <w:tcW w:w="5000" w:type="pct"/>
            <w:gridSpan w:val="2"/>
            <w:shd w:val="clear" w:color="auto" w:fill="FFC000" w:themeFill="accent4"/>
            <w:vAlign w:val="center"/>
          </w:tcPr>
          <w:p w14:paraId="32AF1098" w14:textId="22AE7CF4" w:rsidR="00EE0249" w:rsidRPr="002C3619" w:rsidRDefault="00EE0249" w:rsidP="009D14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Kovisioon</w:t>
            </w:r>
            <w:r w:rsidR="00580501">
              <w:rPr>
                <w:rFonts w:asciiTheme="minorHAnsi" w:hAnsiTheme="minorHAnsi" w:cstheme="minorHAnsi"/>
                <w:b/>
                <w:sz w:val="22"/>
                <w:szCs w:val="22"/>
              </w:rPr>
              <w:t>ide eestvedamine</w:t>
            </w:r>
            <w:r w:rsidR="002918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A173CD">
              <w:rPr>
                <w:rFonts w:asciiTheme="minorHAnsi" w:hAnsiTheme="minorHAnsi" w:cstheme="minorHAnsi"/>
                <w:b/>
                <w:sz w:val="22"/>
                <w:szCs w:val="22"/>
              </w:rPr>
              <w:t>ühe kohtumise kestvus on 4 ak/h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097298">
              <w:rPr>
                <w:rFonts w:asciiTheme="minorHAnsi" w:hAnsiTheme="minorHAnsi" w:cstheme="minorHAnsi"/>
                <w:b/>
                <w:sz w:val="22"/>
                <w:szCs w:val="22"/>
              </w:rPr>
              <w:t>. Eesmärk ja alaeesmärgid</w:t>
            </w:r>
          </w:p>
        </w:tc>
      </w:tr>
      <w:tr w:rsidR="00EE0249" w:rsidRPr="002C3619" w14:paraId="2A796BA0" w14:textId="77777777" w:rsidTr="67E3C544">
        <w:trPr>
          <w:trHeight w:val="434"/>
        </w:trPr>
        <w:tc>
          <w:tcPr>
            <w:tcW w:w="5000" w:type="pct"/>
            <w:gridSpan w:val="2"/>
            <w:vAlign w:val="center"/>
          </w:tcPr>
          <w:p w14:paraId="3BAE582C" w14:textId="09EC2E1B" w:rsidR="00EE0249" w:rsidRPr="002C3619" w:rsidRDefault="00EE0249" w:rsidP="009D14C4">
            <w:pPr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C3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Maht</w:t>
            </w:r>
            <w:r w:rsidRPr="002C3619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2918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C3619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k/h</w:t>
            </w:r>
            <w:r w:rsidR="00C51BB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D03D7">
              <w:rPr>
                <w:rFonts w:asciiTheme="minorHAnsi" w:hAnsiTheme="minorHAnsi" w:cstheme="minorHAnsi"/>
                <w:sz w:val="22"/>
                <w:szCs w:val="22"/>
              </w:rPr>
              <w:t xml:space="preserve">üks </w:t>
            </w:r>
            <w:r w:rsidR="00C51BBE">
              <w:rPr>
                <w:rFonts w:asciiTheme="minorHAnsi" w:hAnsiTheme="minorHAnsi" w:cstheme="minorHAnsi"/>
                <w:sz w:val="22"/>
                <w:szCs w:val="22"/>
              </w:rPr>
              <w:t>kohtumine 4 ak/h)</w:t>
            </w:r>
          </w:p>
        </w:tc>
      </w:tr>
      <w:tr w:rsidR="00EE0249" w:rsidRPr="002C3619" w14:paraId="595EF2DC" w14:textId="77777777" w:rsidTr="009A2430">
        <w:trPr>
          <w:trHeight w:val="696"/>
        </w:trPr>
        <w:tc>
          <w:tcPr>
            <w:tcW w:w="1170" w:type="pct"/>
            <w:vAlign w:val="center"/>
          </w:tcPr>
          <w:p w14:paraId="0F229DB0" w14:textId="7748F9D2" w:rsidR="00EE0249" w:rsidRPr="002C3619" w:rsidRDefault="00A87AF9" w:rsidP="009D14C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EE0249" w:rsidRPr="002C3619">
              <w:rPr>
                <w:rFonts w:asciiTheme="minorHAnsi" w:hAnsiTheme="minorHAnsi" w:cstheme="minorHAnsi"/>
                <w:b/>
                <w:sz w:val="22"/>
                <w:szCs w:val="22"/>
              </w:rPr>
              <w:t>esmärk</w:t>
            </w:r>
          </w:p>
        </w:tc>
        <w:tc>
          <w:tcPr>
            <w:tcW w:w="3830" w:type="pct"/>
            <w:vAlign w:val="center"/>
          </w:tcPr>
          <w:p w14:paraId="3E082422" w14:textId="189E268E" w:rsidR="00EE0249" w:rsidRPr="002C3619" w:rsidRDefault="00EE0249" w:rsidP="67E3C544">
            <w:pPr>
              <w:pStyle w:val="ListParagraph"/>
              <w:ind w:left="28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7E3C544">
              <w:rPr>
                <w:rFonts w:ascii="Calibri" w:hAnsi="Calibri" w:cs="Calibri"/>
                <w:sz w:val="22"/>
                <w:szCs w:val="22"/>
              </w:rPr>
              <w:t xml:space="preserve">Toetada õppijat </w:t>
            </w:r>
            <w:r w:rsidR="00B76382">
              <w:rPr>
                <w:rFonts w:ascii="Calibri" w:hAnsi="Calibri" w:cs="Calibri"/>
                <w:sz w:val="22"/>
                <w:szCs w:val="22"/>
              </w:rPr>
              <w:t>oma asutuses teenuse disainimise</w:t>
            </w:r>
            <w:r w:rsidRPr="67E3C544">
              <w:rPr>
                <w:rFonts w:ascii="Calibri" w:hAnsi="Calibri" w:cs="Calibri"/>
                <w:sz w:val="22"/>
                <w:szCs w:val="22"/>
              </w:rPr>
              <w:t xml:space="preserve"> läbiviimisel</w:t>
            </w:r>
          </w:p>
        </w:tc>
      </w:tr>
      <w:tr w:rsidR="00EE0249" w:rsidRPr="002C3619" w14:paraId="121F3E82" w14:textId="77777777" w:rsidTr="009A2430">
        <w:trPr>
          <w:trHeight w:val="705"/>
        </w:trPr>
        <w:tc>
          <w:tcPr>
            <w:tcW w:w="1170" w:type="pct"/>
            <w:vAlign w:val="center"/>
          </w:tcPr>
          <w:p w14:paraId="2A97B8D7" w14:textId="2CB122F4" w:rsidR="00EE0249" w:rsidRPr="002C3619" w:rsidRDefault="00A87AF9" w:rsidP="009D14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Alaeesmärk</w:t>
            </w:r>
          </w:p>
        </w:tc>
        <w:tc>
          <w:tcPr>
            <w:tcW w:w="3830" w:type="pct"/>
            <w:vAlign w:val="center"/>
          </w:tcPr>
          <w:p w14:paraId="1AED0681" w14:textId="4B42BEB9" w:rsidR="00EE0249" w:rsidRPr="00A87AF9" w:rsidRDefault="00B76382" w:rsidP="00A87A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382">
              <w:rPr>
                <w:rFonts w:asciiTheme="minorHAnsi" w:hAnsiTheme="minorHAnsi" w:cstheme="minorHAnsi"/>
                <w:sz w:val="22"/>
                <w:szCs w:val="22"/>
              </w:rPr>
              <w:t>Kovisiooni tulemusel on õppija jaganud oma kogemusi teenuse disainimise protsessi rakendamisel ja koos teiste osalejatega parimaid praktikaid analüüsinud.</w:t>
            </w:r>
          </w:p>
        </w:tc>
      </w:tr>
      <w:tr w:rsidR="00EE0249" w:rsidRPr="002C3619" w14:paraId="0873FC09" w14:textId="77777777" w:rsidTr="009A2430">
        <w:trPr>
          <w:trHeight w:val="986"/>
        </w:trPr>
        <w:tc>
          <w:tcPr>
            <w:tcW w:w="1170" w:type="pct"/>
            <w:vAlign w:val="center"/>
          </w:tcPr>
          <w:p w14:paraId="53ADCB2E" w14:textId="64EA5758" w:rsidR="00EE0249" w:rsidRPr="002C3619" w:rsidRDefault="00A87AF9" w:rsidP="009D14C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EE0249" w:rsidRPr="002C3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äsitletavad teemad</w:t>
            </w:r>
          </w:p>
        </w:tc>
        <w:tc>
          <w:tcPr>
            <w:tcW w:w="3830" w:type="pct"/>
            <w:vAlign w:val="center"/>
          </w:tcPr>
          <w:p w14:paraId="6775C808" w14:textId="7F54B883" w:rsidR="00C51BBE" w:rsidRDefault="00C51BBE" w:rsidP="00C51BBE">
            <w:pPr>
              <w:pStyle w:val="ListParagraph"/>
              <w:numPr>
                <w:ilvl w:val="0"/>
                <w:numId w:val="2"/>
              </w:numPr>
              <w:rPr>
                <w:rFonts w:ascii="Calibri" w:eastAsiaTheme="minorEastAsia" w:hAnsi="Calibri" w:cs="Calibri"/>
                <w:sz w:val="22"/>
                <w:szCs w:val="22"/>
              </w:rPr>
            </w:pPr>
            <w:bookmarkStart w:id="0" w:name="_Hlk190941104"/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Õppija toetamine </w:t>
            </w:r>
            <w:r w:rsidR="00097298">
              <w:rPr>
                <w:rFonts w:ascii="Calibri" w:eastAsiaTheme="minorEastAsia" w:hAnsi="Calibri" w:cs="Calibri"/>
                <w:sz w:val="22"/>
                <w:szCs w:val="22"/>
              </w:rPr>
              <w:t>teenuse disainimise</w:t>
            </w:r>
            <w:r w:rsidR="007F60A8">
              <w:rPr>
                <w:rFonts w:ascii="Calibri" w:eastAsiaTheme="minorEastAsia" w:hAnsi="Calibri" w:cs="Calibri"/>
                <w:sz w:val="22"/>
                <w:szCs w:val="22"/>
              </w:rPr>
              <w:t>l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tekkinud väljakutsete lahenduste leidmiseks</w:t>
            </w:r>
          </w:p>
          <w:p w14:paraId="440ED7A7" w14:textId="2D3EC6E4" w:rsidR="00EE0249" w:rsidRPr="002C3619" w:rsidRDefault="00C51BBE" w:rsidP="00C51BBE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Õppija </w:t>
            </w:r>
            <w:r w:rsidR="00097298">
              <w:rPr>
                <w:rFonts w:ascii="Calibri" w:eastAsiaTheme="minorEastAsia" w:hAnsi="Calibri" w:cs="Calibri"/>
                <w:sz w:val="22"/>
                <w:szCs w:val="22"/>
              </w:rPr>
              <w:t>teenuse disainimise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="007F60A8">
              <w:rPr>
                <w:rFonts w:ascii="Calibri" w:eastAsiaTheme="minorEastAsia" w:hAnsi="Calibri" w:cs="Calibri"/>
                <w:sz w:val="22"/>
                <w:szCs w:val="22"/>
              </w:rPr>
              <w:t>töövõtete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kvaliteedi </w:t>
            </w:r>
            <w:r w:rsidR="00F5410D">
              <w:rPr>
                <w:rFonts w:ascii="Calibri" w:eastAsiaTheme="minorEastAsia" w:hAnsi="Calibri" w:cs="Calibri"/>
                <w:sz w:val="22"/>
                <w:szCs w:val="22"/>
              </w:rPr>
              <w:t>parandamine</w:t>
            </w:r>
            <w:bookmarkEnd w:id="0"/>
          </w:p>
        </w:tc>
      </w:tr>
    </w:tbl>
    <w:p w14:paraId="40DBD56A" w14:textId="2CF195CD" w:rsidR="00EE0249" w:rsidRDefault="00097298" w:rsidP="00EE0249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>Grupis</w:t>
      </w:r>
      <w:r w:rsidR="005526FE">
        <w:rPr>
          <w:rStyle w:val="Emphasis"/>
          <w:rFonts w:cstheme="minorHAnsi"/>
          <w:bCs/>
          <w:i w:val="0"/>
        </w:rPr>
        <w:t xml:space="preserve"> </w:t>
      </w:r>
      <w:r w:rsidR="00DD1748">
        <w:rPr>
          <w:rStyle w:val="Emphasis"/>
          <w:rFonts w:cstheme="minorHAnsi"/>
          <w:bCs/>
          <w:i w:val="0"/>
        </w:rPr>
        <w:t>viiakse</w:t>
      </w:r>
      <w:r w:rsidR="005526FE">
        <w:rPr>
          <w:rStyle w:val="Emphasis"/>
          <w:rFonts w:cstheme="minorHAnsi"/>
          <w:bCs/>
          <w:i w:val="0"/>
        </w:rPr>
        <w:t xml:space="preserve"> </w:t>
      </w:r>
      <w:r w:rsidR="00DD1748">
        <w:rPr>
          <w:rStyle w:val="Emphasis"/>
          <w:rFonts w:cstheme="minorHAnsi"/>
          <w:bCs/>
          <w:i w:val="0"/>
        </w:rPr>
        <w:t xml:space="preserve">läbi </w:t>
      </w:r>
      <w:r w:rsidR="00291808">
        <w:rPr>
          <w:rStyle w:val="Emphasis"/>
          <w:rFonts w:cstheme="minorHAnsi"/>
          <w:bCs/>
          <w:i w:val="0"/>
        </w:rPr>
        <w:t>kaks</w:t>
      </w:r>
      <w:r w:rsidR="00DD1748">
        <w:rPr>
          <w:rStyle w:val="Emphasis"/>
          <w:rFonts w:cstheme="minorHAnsi"/>
          <w:bCs/>
          <w:i w:val="0"/>
        </w:rPr>
        <w:t xml:space="preserve"> kovisiooni. Kovisioon</w:t>
      </w:r>
      <w:r w:rsidR="00291808">
        <w:rPr>
          <w:rStyle w:val="Emphasis"/>
          <w:rFonts w:cstheme="minorHAnsi"/>
          <w:bCs/>
          <w:i w:val="0"/>
        </w:rPr>
        <w:t>id</w:t>
      </w:r>
      <w:r>
        <w:rPr>
          <w:rStyle w:val="Emphasis"/>
          <w:rFonts w:cstheme="minorHAnsi"/>
          <w:bCs/>
          <w:i w:val="0"/>
        </w:rPr>
        <w:t xml:space="preserve"> toimu</w:t>
      </w:r>
      <w:r w:rsidR="00291808">
        <w:rPr>
          <w:rStyle w:val="Emphasis"/>
          <w:rFonts w:cstheme="minorHAnsi"/>
          <w:bCs/>
          <w:i w:val="0"/>
        </w:rPr>
        <w:t>vad</w:t>
      </w:r>
      <w:r>
        <w:rPr>
          <w:rStyle w:val="Emphasis"/>
          <w:rFonts w:cstheme="minorHAnsi"/>
          <w:bCs/>
          <w:i w:val="0"/>
        </w:rPr>
        <w:t xml:space="preserve"> peale I moodulit</w:t>
      </w:r>
      <w:r w:rsidR="005526FE">
        <w:rPr>
          <w:rStyle w:val="Emphasis"/>
          <w:rFonts w:cstheme="minorHAnsi"/>
          <w:bCs/>
          <w:i w:val="0"/>
        </w:rPr>
        <w:t xml:space="preserve"> Teamsi</w:t>
      </w:r>
      <w:r w:rsidR="00A35B1B">
        <w:rPr>
          <w:rStyle w:val="Emphasis"/>
          <w:rFonts w:cstheme="minorHAnsi"/>
          <w:bCs/>
          <w:i w:val="0"/>
        </w:rPr>
        <w:t xml:space="preserve"> või Zoomi</w:t>
      </w:r>
      <w:r w:rsidR="005526FE">
        <w:rPr>
          <w:rStyle w:val="Emphasis"/>
          <w:rFonts w:cstheme="minorHAnsi"/>
          <w:bCs/>
          <w:i w:val="0"/>
        </w:rPr>
        <w:t xml:space="preserve"> keskkonnas.</w:t>
      </w:r>
    </w:p>
    <w:p w14:paraId="52959DA9" w14:textId="5174E202" w:rsidR="009A2430" w:rsidRDefault="009A2430" w:rsidP="00096295">
      <w:pPr>
        <w:rPr>
          <w:rStyle w:val="Emphasis"/>
          <w:rFonts w:cstheme="minorHAnsi"/>
          <w:bCs/>
          <w:i w:val="0"/>
        </w:rPr>
      </w:pPr>
    </w:p>
    <w:p w14:paraId="34FC5AD6" w14:textId="77777777" w:rsidR="00097298" w:rsidRDefault="00097298" w:rsidP="00096295">
      <w:pPr>
        <w:rPr>
          <w:rStyle w:val="Emphasis"/>
          <w:rFonts w:cstheme="minorHAnsi"/>
          <w:bCs/>
          <w:i w:val="0"/>
        </w:rPr>
      </w:pPr>
    </w:p>
    <w:p w14:paraId="2FF75C53" w14:textId="0678C676" w:rsidR="00097298" w:rsidRDefault="00097298">
      <w:pPr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br w:type="page"/>
      </w:r>
    </w:p>
    <w:p w14:paraId="75537802" w14:textId="455D8411" w:rsidR="00E471EA" w:rsidRPr="00E471EA" w:rsidRDefault="00E471EA" w:rsidP="00E471EA">
      <w:pPr>
        <w:rPr>
          <w:rStyle w:val="Emphasis"/>
          <w:rFonts w:cstheme="minorHAnsi"/>
          <w:b/>
          <w:i w:val="0"/>
        </w:rPr>
      </w:pPr>
      <w:r w:rsidRPr="00E471EA">
        <w:rPr>
          <w:rStyle w:val="Emphasis"/>
          <w:rFonts w:cstheme="minorHAnsi"/>
          <w:b/>
          <w:i w:val="0"/>
        </w:rPr>
        <w:lastRenderedPageBreak/>
        <w:t>Kovisioonide eestvedamise pakkumise koostamise vorm</w:t>
      </w:r>
      <w:r>
        <w:rPr>
          <w:rStyle w:val="Emphasis"/>
          <w:rFonts w:cstheme="minorHAnsi"/>
          <w:b/>
          <w:i w:val="0"/>
        </w:rPr>
        <w:t>. B osa.</w:t>
      </w:r>
    </w:p>
    <w:p w14:paraId="1F367024" w14:textId="1F6D7F36" w:rsidR="00097298" w:rsidRDefault="00097298" w:rsidP="00215D83">
      <w:pPr>
        <w:pStyle w:val="NoSpacing"/>
        <w:rPr>
          <w:rStyle w:val="Emphasis"/>
          <w:rFonts w:cstheme="minorHAnsi"/>
          <w:bCs/>
          <w:i w:val="0"/>
        </w:rPr>
      </w:pPr>
      <w:r>
        <w:rPr>
          <w:rStyle w:val="Emphasis"/>
          <w:rFonts w:cstheme="minorHAnsi"/>
          <w:bCs/>
          <w:i w:val="0"/>
        </w:rPr>
        <w:t>Kovisiooni kava</w:t>
      </w:r>
      <w:r w:rsidRPr="0064060D">
        <w:rPr>
          <w:rStyle w:val="Emphasis"/>
          <w:rFonts w:cstheme="minorHAnsi"/>
          <w:bCs/>
          <w:i w:val="0"/>
        </w:rPr>
        <w:t xml:space="preserve"> koostamisel palume lähtuda </w:t>
      </w:r>
      <w:r>
        <w:rPr>
          <w:rStyle w:val="Emphasis"/>
          <w:rFonts w:cstheme="minorHAnsi"/>
          <w:bCs/>
          <w:i w:val="0"/>
        </w:rPr>
        <w:t>koolituspakkumise koostamise vormi</w:t>
      </w:r>
      <w:r w:rsidRPr="0064060D">
        <w:rPr>
          <w:rStyle w:val="Emphasis"/>
          <w:rFonts w:cstheme="minorHAnsi"/>
          <w:bCs/>
          <w:i w:val="0"/>
        </w:rPr>
        <w:t xml:space="preserve"> punktidest</w:t>
      </w:r>
      <w:r w:rsidRPr="0025734B">
        <w:rPr>
          <w:rStyle w:val="Emphasis"/>
        </w:rPr>
        <w:t>.</w:t>
      </w:r>
      <w:r w:rsidRPr="0025734B">
        <w:rPr>
          <w:rStyle w:val="Emphasis"/>
          <w:i w:val="0"/>
          <w:iCs w:val="0"/>
        </w:rPr>
        <w:t xml:space="preserve"> </w:t>
      </w:r>
      <w:r w:rsidRPr="0064060D">
        <w:rPr>
          <w:rStyle w:val="Emphasis"/>
          <w:rFonts w:cstheme="minorHAnsi"/>
          <w:bCs/>
          <w:i w:val="0"/>
        </w:rPr>
        <w:t>Ühe ko</w:t>
      </w:r>
      <w:r>
        <w:rPr>
          <w:rStyle w:val="Emphasis"/>
          <w:rFonts w:cstheme="minorHAnsi"/>
          <w:bCs/>
          <w:i w:val="0"/>
        </w:rPr>
        <w:t>visiooni</w:t>
      </w:r>
      <w:r w:rsidRPr="0064060D">
        <w:rPr>
          <w:rStyle w:val="Emphasis"/>
          <w:rFonts w:cstheme="minorHAnsi"/>
          <w:bCs/>
          <w:i w:val="0"/>
        </w:rPr>
        <w:t xml:space="preserve"> maht on </w:t>
      </w:r>
      <w:r>
        <w:rPr>
          <w:rStyle w:val="Emphasis"/>
          <w:rFonts w:cstheme="minorHAnsi"/>
          <w:bCs/>
          <w:i w:val="0"/>
        </w:rPr>
        <w:t xml:space="preserve">4 </w:t>
      </w:r>
      <w:r w:rsidRPr="0064060D">
        <w:rPr>
          <w:rStyle w:val="Emphasis"/>
          <w:rFonts w:cstheme="minorHAnsi"/>
          <w:bCs/>
          <w:i w:val="0"/>
        </w:rPr>
        <w:t>akadeemilist tundi</w:t>
      </w:r>
      <w:r>
        <w:rPr>
          <w:rStyle w:val="Emphasis"/>
          <w:rFonts w:cstheme="minorHAnsi"/>
          <w:bCs/>
          <w:i w:val="0"/>
        </w:rPr>
        <w:t>, l</w:t>
      </w:r>
      <w:r w:rsidRPr="0064060D">
        <w:rPr>
          <w:rStyle w:val="Emphasis"/>
          <w:rFonts w:cstheme="minorHAnsi"/>
          <w:bCs/>
          <w:i w:val="0"/>
        </w:rPr>
        <w:t>isandu</w:t>
      </w:r>
      <w:r>
        <w:rPr>
          <w:rStyle w:val="Emphasis"/>
          <w:rFonts w:cstheme="minorHAnsi"/>
          <w:bCs/>
          <w:i w:val="0"/>
        </w:rPr>
        <w:t>b üks paus.</w:t>
      </w:r>
      <w:r w:rsidR="00215D83">
        <w:rPr>
          <w:rStyle w:val="Emphasis"/>
          <w:rFonts w:cstheme="minorHAnsi"/>
          <w:bCs/>
          <w:i w:val="0"/>
        </w:rPr>
        <w:t xml:space="preserve"> Pakkumusvormil toodud kellaajad on indikatiivsed. Tegelikud ajad lepitakse kokku koolituse käigus koos hankijaga.</w:t>
      </w:r>
    </w:p>
    <w:p w14:paraId="50C5EEFD" w14:textId="77777777" w:rsidR="00215D83" w:rsidRDefault="00215D83" w:rsidP="00215D83">
      <w:pPr>
        <w:pStyle w:val="NoSpacing"/>
        <w:rPr>
          <w:rStyle w:val="Emphasis"/>
          <w:rFonts w:cstheme="minorHAnsi"/>
          <w:bCs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9A2430" w:rsidRPr="003E6C42" w14:paraId="67F98AE2" w14:textId="77777777" w:rsidTr="00AB6FFE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311AB0B3" w14:textId="5EAF9753" w:rsidR="009A2430" w:rsidRPr="00015DCA" w:rsidRDefault="009A2430" w:rsidP="00015DCA">
            <w:pPr>
              <w:jc w:val="center"/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osa. Pakkumine.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Kovisioonide eestvedamine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I kovisioon.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972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ak/h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15D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I–II kovisioon kokku 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09729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punkti)</w:t>
            </w:r>
          </w:p>
        </w:tc>
      </w:tr>
      <w:tr w:rsidR="009A2430" w:rsidRPr="003E6C42" w14:paraId="29D5E50F" w14:textId="77777777" w:rsidTr="00AB6FFE">
        <w:trPr>
          <w:trHeight w:val="510"/>
        </w:trPr>
        <w:tc>
          <w:tcPr>
            <w:tcW w:w="1696" w:type="dxa"/>
            <w:vAlign w:val="center"/>
          </w:tcPr>
          <w:p w14:paraId="6B51E15B" w14:textId="77777777" w:rsidR="009A2430" w:rsidRPr="00523B09" w:rsidRDefault="009A2430" w:rsidP="00AB6FFE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3F3F576B" w14:textId="77777777" w:rsidR="009A2430" w:rsidRPr="00523B09" w:rsidRDefault="009A2430" w:rsidP="00AB6FFE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7C098B58" w14:textId="77777777" w:rsidR="009A2430" w:rsidRPr="00523B09" w:rsidRDefault="009A2430" w:rsidP="00AB6FFE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Eesmärkide saavutamise metoodika</w:t>
            </w:r>
          </w:p>
        </w:tc>
        <w:tc>
          <w:tcPr>
            <w:tcW w:w="3403" w:type="dxa"/>
            <w:vAlign w:val="center"/>
          </w:tcPr>
          <w:p w14:paraId="1533A941" w14:textId="77777777" w:rsidR="009A2430" w:rsidRPr="00523B09" w:rsidRDefault="009A2430" w:rsidP="00AB6FFE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79F0E6DF" w14:textId="11AD9CC0" w:rsidR="009A2430" w:rsidRPr="001C4594" w:rsidRDefault="009A2430" w:rsidP="00AB6FFE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44001E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</w:t>
            </w:r>
            <w:r w:rsidR="0044001E" w:rsidRPr="0044001E">
              <w:rPr>
                <w:rStyle w:val="Emphasis"/>
                <w:rFonts w:ascii="Calibri" w:hAnsi="Calibri" w:cs="Calibri"/>
                <w:b/>
                <w:i w:val="0"/>
                <w:iCs w:val="0"/>
              </w:rPr>
              <w:t>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osadega.</w:t>
            </w:r>
          </w:p>
        </w:tc>
      </w:tr>
      <w:tr w:rsidR="009A2430" w:rsidRPr="003E6C42" w14:paraId="25C6AAE2" w14:textId="77777777" w:rsidTr="00A63B41">
        <w:trPr>
          <w:trHeight w:val="397"/>
        </w:trPr>
        <w:tc>
          <w:tcPr>
            <w:tcW w:w="1696" w:type="dxa"/>
            <w:vAlign w:val="center"/>
          </w:tcPr>
          <w:p w14:paraId="0DC14798" w14:textId="77777777" w:rsidR="009A2430" w:rsidRPr="003E6C42" w:rsidRDefault="009A2430" w:rsidP="00AB6FFE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4AE44F36" w14:textId="5B976FC1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3BF9EEA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594037BF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0FA771D5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9A2430" w:rsidRPr="003E6C42" w14:paraId="5494FEA0" w14:textId="77777777" w:rsidTr="00A63B41">
        <w:trPr>
          <w:trHeight w:val="397"/>
        </w:trPr>
        <w:tc>
          <w:tcPr>
            <w:tcW w:w="1696" w:type="dxa"/>
            <w:vAlign w:val="center"/>
          </w:tcPr>
          <w:p w14:paraId="519663E9" w14:textId="77777777" w:rsidR="009A2430" w:rsidRPr="003E6C42" w:rsidRDefault="009A2430" w:rsidP="00AB6FFE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1183CA3F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7F29C3F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0160C9B3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79267CF7" w14:textId="77777777" w:rsidR="009A2430" w:rsidRPr="003E6C42" w:rsidRDefault="009A2430" w:rsidP="00AB6FFE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9A2430" w:rsidRPr="003E6C42" w14:paraId="4449A27F" w14:textId="77777777" w:rsidTr="00A63B41">
        <w:trPr>
          <w:trHeight w:val="397"/>
        </w:trPr>
        <w:tc>
          <w:tcPr>
            <w:tcW w:w="1696" w:type="dxa"/>
            <w:vAlign w:val="center"/>
          </w:tcPr>
          <w:p w14:paraId="72F91EE8" w14:textId="77777777" w:rsidR="009A2430" w:rsidRPr="003E6C42" w:rsidRDefault="009A2430" w:rsidP="00AB6FFE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11.45–13.15</w:t>
            </w:r>
          </w:p>
        </w:tc>
        <w:tc>
          <w:tcPr>
            <w:tcW w:w="3119" w:type="dxa"/>
            <w:vAlign w:val="center"/>
          </w:tcPr>
          <w:p w14:paraId="5A23A1DE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059798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059562D0" w14:textId="77777777" w:rsidR="009A2430" w:rsidRPr="003E6C42" w:rsidRDefault="009A2430" w:rsidP="00A63B41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EFC68B4" w14:textId="77777777" w:rsidR="009A2430" w:rsidRPr="003E6C42" w:rsidRDefault="009A2430" w:rsidP="00AB6FFE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13427F1E" w14:textId="520ACEA7" w:rsidR="001D252B" w:rsidRDefault="001D252B" w:rsidP="00096295">
      <w:pPr>
        <w:rPr>
          <w:rStyle w:val="Emphasis"/>
          <w:rFonts w:cstheme="minorHAnsi"/>
          <w:bCs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3403"/>
        <w:gridCol w:w="2799"/>
      </w:tblGrid>
      <w:tr w:rsidR="00A173CD" w:rsidRPr="003E6C42" w14:paraId="38E496F3" w14:textId="77777777" w:rsidTr="00495906">
        <w:trPr>
          <w:trHeight w:val="567"/>
        </w:trPr>
        <w:tc>
          <w:tcPr>
            <w:tcW w:w="13994" w:type="dxa"/>
            <w:gridSpan w:val="5"/>
            <w:shd w:val="clear" w:color="auto" w:fill="FFC000"/>
            <w:vAlign w:val="center"/>
          </w:tcPr>
          <w:p w14:paraId="7899A1E4" w14:textId="3B96787A" w:rsidR="00A173CD" w:rsidRPr="007943EB" w:rsidRDefault="00A173CD" w:rsidP="00495906">
            <w:pPr>
              <w:jc w:val="center"/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osa. Pakkumine.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Kovisioonide eestvedamine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II kovisioon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ak/h 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15D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I–II kovisioon kokku </w:t>
            </w:r>
            <w:r w:rsidR="00015DCA"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kuni </w:t>
            </w:r>
            <w:r w:rsidR="00015DC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15DCA" w:rsidRPr="00794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punkti)</w:t>
            </w:r>
          </w:p>
        </w:tc>
      </w:tr>
      <w:tr w:rsidR="00A173CD" w:rsidRPr="003E6C42" w14:paraId="58C110CA" w14:textId="77777777" w:rsidTr="00495906">
        <w:trPr>
          <w:trHeight w:val="510"/>
        </w:trPr>
        <w:tc>
          <w:tcPr>
            <w:tcW w:w="1696" w:type="dxa"/>
            <w:vAlign w:val="center"/>
          </w:tcPr>
          <w:p w14:paraId="347FAA24" w14:textId="77777777" w:rsidR="00A173CD" w:rsidRPr="00523B09" w:rsidRDefault="00A173CD" w:rsidP="00495906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Kellaeg</w:t>
            </w:r>
          </w:p>
        </w:tc>
        <w:tc>
          <w:tcPr>
            <w:tcW w:w="3119" w:type="dxa"/>
            <w:vAlign w:val="center"/>
          </w:tcPr>
          <w:p w14:paraId="20AEF3F5" w14:textId="77777777" w:rsidR="00A173CD" w:rsidRPr="00523B09" w:rsidRDefault="00A173CD" w:rsidP="00495906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Käsitletavad teemad</w:t>
            </w:r>
          </w:p>
        </w:tc>
        <w:tc>
          <w:tcPr>
            <w:tcW w:w="2977" w:type="dxa"/>
            <w:vAlign w:val="center"/>
          </w:tcPr>
          <w:p w14:paraId="72D1BF6A" w14:textId="77777777" w:rsidR="00A173CD" w:rsidRPr="00523B09" w:rsidRDefault="00A173CD" w:rsidP="00495906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Eesmärkide saavutamise metoodika</w:t>
            </w:r>
          </w:p>
        </w:tc>
        <w:tc>
          <w:tcPr>
            <w:tcW w:w="3403" w:type="dxa"/>
            <w:vAlign w:val="center"/>
          </w:tcPr>
          <w:p w14:paraId="73A9354C" w14:textId="77777777" w:rsidR="00A173CD" w:rsidRPr="00523B09" w:rsidRDefault="00A173CD" w:rsidP="00495906">
            <w:pPr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523B09">
              <w:rPr>
                <w:rStyle w:val="Emphasis"/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Metoodika valiku põhjendus</w:t>
            </w:r>
          </w:p>
        </w:tc>
        <w:tc>
          <w:tcPr>
            <w:tcW w:w="2799" w:type="dxa"/>
            <w:vAlign w:val="center"/>
          </w:tcPr>
          <w:p w14:paraId="3D6EA51D" w14:textId="7181799D" w:rsidR="00A173CD" w:rsidRPr="001C4594" w:rsidRDefault="00A173CD" w:rsidP="00495906">
            <w:pPr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S</w:t>
            </w:r>
            <w:r w:rsidR="0044001E" w:rsidRPr="0044001E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</w:t>
            </w:r>
            <w:r w:rsidR="0044001E" w:rsidRPr="0044001E">
              <w:rPr>
                <w:rStyle w:val="Emphasis"/>
                <w:rFonts w:ascii="Calibri" w:hAnsi="Calibri" w:cs="Calibri"/>
                <w:b/>
                <w:i w:val="0"/>
                <w:iCs w:val="0"/>
              </w:rPr>
              <w:t>otus</w:t>
            </w:r>
            <w:r w:rsidRPr="001C4594">
              <w:rPr>
                <w:rStyle w:val="Emphasis"/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koolitusprogrammi teiste osadega.</w:t>
            </w:r>
          </w:p>
        </w:tc>
      </w:tr>
      <w:tr w:rsidR="00A173CD" w:rsidRPr="003E6C42" w14:paraId="18E03161" w14:textId="77777777" w:rsidTr="00495906">
        <w:trPr>
          <w:trHeight w:val="397"/>
        </w:trPr>
        <w:tc>
          <w:tcPr>
            <w:tcW w:w="1696" w:type="dxa"/>
            <w:vAlign w:val="center"/>
          </w:tcPr>
          <w:p w14:paraId="01AE0BA0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10.00–11.30</w:t>
            </w:r>
          </w:p>
        </w:tc>
        <w:tc>
          <w:tcPr>
            <w:tcW w:w="3119" w:type="dxa"/>
            <w:vAlign w:val="center"/>
          </w:tcPr>
          <w:p w14:paraId="0D009E5E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BC83A30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7B6D438D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vAlign w:val="center"/>
          </w:tcPr>
          <w:p w14:paraId="29C58085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A173CD" w:rsidRPr="003E6C42" w14:paraId="0BCAB567" w14:textId="77777777" w:rsidTr="00495906">
        <w:trPr>
          <w:trHeight w:val="397"/>
        </w:trPr>
        <w:tc>
          <w:tcPr>
            <w:tcW w:w="1696" w:type="dxa"/>
            <w:vAlign w:val="center"/>
          </w:tcPr>
          <w:p w14:paraId="6BD31F84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paus 15 min</w:t>
            </w:r>
          </w:p>
        </w:tc>
        <w:tc>
          <w:tcPr>
            <w:tcW w:w="3119" w:type="dxa"/>
            <w:vAlign w:val="center"/>
          </w:tcPr>
          <w:p w14:paraId="1D6CFD85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946A6D0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267A6F0D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4203185E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A173CD" w:rsidRPr="003E6C42" w14:paraId="6D0E5B99" w14:textId="77777777" w:rsidTr="00495906">
        <w:trPr>
          <w:trHeight w:val="397"/>
        </w:trPr>
        <w:tc>
          <w:tcPr>
            <w:tcW w:w="1696" w:type="dxa"/>
            <w:vAlign w:val="center"/>
          </w:tcPr>
          <w:p w14:paraId="7A9DEF6E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  <w:t>11.45–13.15</w:t>
            </w:r>
          </w:p>
        </w:tc>
        <w:tc>
          <w:tcPr>
            <w:tcW w:w="3119" w:type="dxa"/>
            <w:vAlign w:val="center"/>
          </w:tcPr>
          <w:p w14:paraId="17F745F3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4433FD7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403" w:type="dxa"/>
            <w:vAlign w:val="center"/>
          </w:tcPr>
          <w:p w14:paraId="22F4D64D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99" w:type="dxa"/>
            <w:vMerge/>
          </w:tcPr>
          <w:p w14:paraId="25CE0E7B" w14:textId="77777777" w:rsidR="00A173CD" w:rsidRPr="003E6C42" w:rsidRDefault="00A173CD" w:rsidP="00495906">
            <w:pPr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</w:rPr>
            </w:pPr>
          </w:p>
        </w:tc>
      </w:tr>
    </w:tbl>
    <w:p w14:paraId="4605C36F" w14:textId="77777777" w:rsidR="00097298" w:rsidRDefault="00097298" w:rsidP="00096295">
      <w:pPr>
        <w:rPr>
          <w:rStyle w:val="Emphasis"/>
          <w:bCs/>
          <w:i w:val="0"/>
          <w:iCs w:val="0"/>
        </w:rPr>
      </w:pPr>
    </w:p>
    <w:p w14:paraId="163E8C50" w14:textId="77777777" w:rsidR="00A173CD" w:rsidRPr="00097298" w:rsidRDefault="00A173CD" w:rsidP="00096295">
      <w:pPr>
        <w:rPr>
          <w:rStyle w:val="Emphasis"/>
          <w:bCs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97298" w:rsidRPr="00096295" w14:paraId="6BA9DBD1" w14:textId="77777777" w:rsidTr="00EB49F3">
        <w:trPr>
          <w:trHeight w:val="478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233B62" w14:textId="0480BF34" w:rsidR="00097298" w:rsidRPr="00B76382" w:rsidRDefault="00097298" w:rsidP="00EB49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Hinnad</w:t>
            </w:r>
            <w:r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–IV</w:t>
            </w:r>
            <w:r w:rsidRPr="007943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moodul</w:t>
            </w:r>
            <w:r w:rsidR="00A173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 kovisioonid</w:t>
            </w:r>
          </w:p>
        </w:tc>
      </w:tr>
      <w:tr w:rsidR="00097298" w:rsidRPr="00096295" w14:paraId="5FDAB06C" w14:textId="77777777" w:rsidTr="00EB49F3">
        <w:trPr>
          <w:trHeight w:val="1266"/>
        </w:trPr>
        <w:tc>
          <w:tcPr>
            <w:tcW w:w="6232" w:type="dxa"/>
            <w:vAlign w:val="center"/>
          </w:tcPr>
          <w:p w14:paraId="6E62CA1F" w14:textId="0236A897" w:rsidR="00097298" w:rsidRPr="00F3433B" w:rsidRDefault="00097298" w:rsidP="00EB49F3">
            <w:pPr>
              <w:ind w:right="59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753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Hind kokku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neljale moodulile ja </w:t>
            </w:r>
            <w:r w:rsidR="00015D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kahele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kovisioonile. (kuni 40p) </w:t>
            </w:r>
            <w:r w:rsidRPr="004C433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Pr="00F343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ogumaksumusena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ehk</w:t>
            </w:r>
            <w:r w:rsidRPr="00F343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</w:t>
            </w:r>
            <w:r w:rsidRPr="00F343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uriidiliste isikute puhul käibemaksuga (kui ei ole käibemaksukohustuslane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F343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siis käibemaksuta) ja füüsiliste isikute puhul kogukuluna.</w:t>
            </w:r>
          </w:p>
        </w:tc>
        <w:tc>
          <w:tcPr>
            <w:tcW w:w="2830" w:type="dxa"/>
            <w:vAlign w:val="center"/>
          </w:tcPr>
          <w:p w14:paraId="5EF1085D" w14:textId="77777777" w:rsidR="00097298" w:rsidRPr="00775367" w:rsidRDefault="00097298" w:rsidP="00EB4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……..eurot</w:t>
            </w:r>
          </w:p>
        </w:tc>
      </w:tr>
      <w:tr w:rsidR="00097298" w:rsidRPr="00096295" w14:paraId="4FA6853F" w14:textId="77777777" w:rsidTr="00EB49F3">
        <w:trPr>
          <w:trHeight w:val="39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63AF1ADD" w14:textId="77777777" w:rsidR="00097298" w:rsidRPr="007179A2" w:rsidRDefault="00097298" w:rsidP="00EB49F3">
            <w:pPr>
              <w:rPr>
                <w:rFonts w:cstheme="minorHAnsi"/>
              </w:rPr>
            </w:pPr>
            <w:r w:rsidRPr="005C28F9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Pakkuja nimi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:</w:t>
            </w:r>
            <w:r>
              <w:rPr>
                <w:rStyle w:val="Emphasis"/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5116B372" w14:textId="77777777" w:rsidR="00ED7FF2" w:rsidRPr="00ED7FF2" w:rsidRDefault="00ED7FF2" w:rsidP="00ED7FF2">
      <w:pPr>
        <w:rPr>
          <w:rStyle w:val="Emphasis"/>
          <w:rFonts w:cstheme="minorHAnsi"/>
          <w:i w:val="0"/>
        </w:rPr>
      </w:pPr>
    </w:p>
    <w:sectPr w:rsidR="00ED7FF2" w:rsidRPr="00ED7FF2" w:rsidSect="009A2430">
      <w:head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7D9A" w14:textId="77777777" w:rsidR="00B5492E" w:rsidRDefault="00B5492E" w:rsidP="00004FF6">
      <w:pPr>
        <w:spacing w:after="0" w:line="240" w:lineRule="auto"/>
      </w:pPr>
      <w:r>
        <w:separator/>
      </w:r>
    </w:p>
  </w:endnote>
  <w:endnote w:type="continuationSeparator" w:id="0">
    <w:p w14:paraId="6BC8FC11" w14:textId="77777777" w:rsidR="00B5492E" w:rsidRDefault="00B5492E" w:rsidP="0000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C0C0" w14:textId="77777777" w:rsidR="00B5492E" w:rsidRDefault="00B5492E" w:rsidP="00004FF6">
      <w:pPr>
        <w:spacing w:after="0" w:line="240" w:lineRule="auto"/>
      </w:pPr>
      <w:r>
        <w:separator/>
      </w:r>
    </w:p>
  </w:footnote>
  <w:footnote w:type="continuationSeparator" w:id="0">
    <w:p w14:paraId="51CC838D" w14:textId="77777777" w:rsidR="00B5492E" w:rsidRDefault="00B5492E" w:rsidP="00004FF6">
      <w:pPr>
        <w:spacing w:after="0" w:line="240" w:lineRule="auto"/>
      </w:pPr>
      <w:r>
        <w:continuationSeparator/>
      </w:r>
    </w:p>
  </w:footnote>
  <w:footnote w:id="1">
    <w:p w14:paraId="4252B07B" w14:textId="5D961699" w:rsidR="00097298" w:rsidRPr="00196614" w:rsidRDefault="00097298" w:rsidP="000972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6298">
        <w:rPr>
          <w:rFonts w:cstheme="minorHAnsi"/>
          <w:i/>
        </w:rPr>
        <w:t>Hindamisel võrdleme tasusid va</w:t>
      </w:r>
      <w:r>
        <w:rPr>
          <w:rFonts w:cstheme="minorHAnsi"/>
          <w:i/>
        </w:rPr>
        <w:t xml:space="preserve">stavalt </w:t>
      </w:r>
      <w:r w:rsidRPr="000D6298">
        <w:rPr>
          <w:rFonts w:cstheme="minorHAnsi"/>
          <w:i/>
        </w:rPr>
        <w:t xml:space="preserve">kogumaksumusena ehk juriidiliste isikute puhul käibemaksuga </w:t>
      </w:r>
      <w:r>
        <w:rPr>
          <w:rFonts w:cstheme="minorHAnsi"/>
          <w:i/>
        </w:rPr>
        <w:t>(2</w:t>
      </w:r>
      <w:r w:rsidR="00015DCA">
        <w:rPr>
          <w:rFonts w:cstheme="minorHAnsi"/>
          <w:i/>
        </w:rPr>
        <w:t>4</w:t>
      </w:r>
      <w:r>
        <w:rPr>
          <w:rFonts w:cstheme="minorHAnsi"/>
          <w:i/>
        </w:rPr>
        <w:t xml:space="preserve">%, KMS </w:t>
      </w:r>
      <w:r w:rsidRPr="00C00107">
        <w:rPr>
          <w:lang w:val="en-US"/>
        </w:rPr>
        <w:t>§ 15</w:t>
      </w:r>
      <w:r>
        <w:rPr>
          <w:lang w:val="en-US"/>
        </w:rPr>
        <w:t xml:space="preserve">. </w:t>
      </w:r>
      <w:r w:rsidRPr="00C00107">
        <w:rPr>
          <w:lang w:val="en-US"/>
        </w:rPr>
        <w:t>https://www.riigiteataja.ee/akt/KMS</w:t>
      </w:r>
      <w:r>
        <w:rPr>
          <w:rFonts w:cstheme="minorHAnsi"/>
          <w:i/>
        </w:rPr>
        <w:t>. K</w:t>
      </w:r>
      <w:r w:rsidRPr="000D6298">
        <w:rPr>
          <w:rFonts w:cstheme="minorHAnsi"/>
          <w:i/>
        </w:rPr>
        <w:t xml:space="preserve">ui ei ole </w:t>
      </w:r>
      <w:r w:rsidRPr="000D6298">
        <w:rPr>
          <w:rFonts w:cstheme="minorHAnsi"/>
          <w:i/>
          <w:lang w:val="fi-FI"/>
        </w:rPr>
        <w:t>käibemaksukohus</w:t>
      </w:r>
      <w:r w:rsidR="00822784">
        <w:rPr>
          <w:rFonts w:cstheme="minorHAnsi"/>
          <w:i/>
          <w:lang w:val="fi-FI"/>
        </w:rPr>
        <w:t>tus</w:t>
      </w:r>
      <w:r w:rsidRPr="000D6298">
        <w:rPr>
          <w:rFonts w:cstheme="minorHAnsi"/>
          <w:i/>
          <w:lang w:val="fi-FI"/>
        </w:rPr>
        <w:t>lane</w:t>
      </w:r>
      <w:r>
        <w:rPr>
          <w:rFonts w:cstheme="minorHAnsi"/>
          <w:i/>
          <w:lang w:val="fi-FI"/>
        </w:rPr>
        <w:t>,</w:t>
      </w:r>
      <w:r w:rsidRPr="000D6298">
        <w:rPr>
          <w:rFonts w:cstheme="minorHAnsi"/>
          <w:i/>
        </w:rPr>
        <w:t xml:space="preserve"> siis käibemaksuta) ja füüsi</w:t>
      </w:r>
      <w:r>
        <w:rPr>
          <w:rFonts w:cstheme="minorHAnsi"/>
          <w:i/>
        </w:rPr>
        <w:t>liste isikute puhul kogukuluna.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4576" w14:textId="3BE0700F" w:rsidR="00004FF6" w:rsidRDefault="00E471EA">
    <w:pPr>
      <w:pStyle w:val="Header"/>
    </w:pPr>
    <w:r>
      <w:rPr>
        <w:noProof/>
        <w:sz w:val="24"/>
        <w:szCs w:val="24"/>
        <w:lang w:eastAsia="et-EE"/>
      </w:rPr>
      <w:drawing>
        <wp:anchor distT="0" distB="0" distL="114300" distR="114300" simplePos="0" relativeHeight="251659264" behindDoc="0" locked="0" layoutInCell="1" allowOverlap="1" wp14:anchorId="6A819870" wp14:editId="3E3E2FFC">
          <wp:simplePos x="0" y="0"/>
          <wp:positionH relativeFrom="column">
            <wp:posOffset>7296150</wp:posOffset>
          </wp:positionH>
          <wp:positionV relativeFrom="paragraph">
            <wp:posOffset>-263525</wp:posOffset>
          </wp:positionV>
          <wp:extent cx="1936750" cy="1123950"/>
          <wp:effectExtent l="0" t="0" r="6350" b="0"/>
          <wp:wrapSquare wrapText="bothSides"/>
          <wp:docPr id="943607968" name="Picture 1" descr="Pilt, millel on kujutatud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 descr="Pilt, millel on kujutatud logo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4FF6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5AFA73C" wp14:editId="1C84FBB7">
          <wp:simplePos x="0" y="0"/>
          <wp:positionH relativeFrom="margin">
            <wp:align>left</wp:align>
          </wp:positionH>
          <wp:positionV relativeFrom="paragraph">
            <wp:posOffset>-170697</wp:posOffset>
          </wp:positionV>
          <wp:extent cx="1640205" cy="942340"/>
          <wp:effectExtent l="0" t="0" r="0" b="0"/>
          <wp:wrapTopAndBottom/>
          <wp:docPr id="3" name="Picture 3" descr="A picture containing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pi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CD0"/>
    <w:multiLevelType w:val="hybridMultilevel"/>
    <w:tmpl w:val="2B9EB3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024A2"/>
    <w:multiLevelType w:val="multilevel"/>
    <w:tmpl w:val="2C8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26ED6"/>
    <w:multiLevelType w:val="hybridMultilevel"/>
    <w:tmpl w:val="BFA22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185E"/>
    <w:multiLevelType w:val="hybridMultilevel"/>
    <w:tmpl w:val="00424EAE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918"/>
    <w:multiLevelType w:val="hybridMultilevel"/>
    <w:tmpl w:val="8A62674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F9C"/>
    <w:multiLevelType w:val="hybridMultilevel"/>
    <w:tmpl w:val="00FE80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442697">
    <w:abstractNumId w:val="3"/>
  </w:num>
  <w:num w:numId="2" w16cid:durableId="1448965676">
    <w:abstractNumId w:val="5"/>
  </w:num>
  <w:num w:numId="3" w16cid:durableId="855774477">
    <w:abstractNumId w:val="4"/>
  </w:num>
  <w:num w:numId="4" w16cid:durableId="1236403211">
    <w:abstractNumId w:val="2"/>
  </w:num>
  <w:num w:numId="5" w16cid:durableId="148520609">
    <w:abstractNumId w:val="1"/>
  </w:num>
  <w:num w:numId="6" w16cid:durableId="58172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F6"/>
    <w:rsid w:val="00004FF6"/>
    <w:rsid w:val="00015DCA"/>
    <w:rsid w:val="00017D79"/>
    <w:rsid w:val="00024901"/>
    <w:rsid w:val="00025041"/>
    <w:rsid w:val="00032B7F"/>
    <w:rsid w:val="00041CF3"/>
    <w:rsid w:val="000514C6"/>
    <w:rsid w:val="000912D1"/>
    <w:rsid w:val="00096295"/>
    <w:rsid w:val="00097298"/>
    <w:rsid w:val="000A160C"/>
    <w:rsid w:val="000A6F91"/>
    <w:rsid w:val="000F0D33"/>
    <w:rsid w:val="000F7481"/>
    <w:rsid w:val="0011228C"/>
    <w:rsid w:val="001259D7"/>
    <w:rsid w:val="001746C7"/>
    <w:rsid w:val="00175890"/>
    <w:rsid w:val="00187A42"/>
    <w:rsid w:val="00192FC8"/>
    <w:rsid w:val="00196614"/>
    <w:rsid w:val="001B0F8B"/>
    <w:rsid w:val="001B14D8"/>
    <w:rsid w:val="001C4594"/>
    <w:rsid w:val="001D252B"/>
    <w:rsid w:val="001F4EBF"/>
    <w:rsid w:val="00215D83"/>
    <w:rsid w:val="00225D17"/>
    <w:rsid w:val="0025734B"/>
    <w:rsid w:val="002625B7"/>
    <w:rsid w:val="00267A3D"/>
    <w:rsid w:val="00291808"/>
    <w:rsid w:val="002A13A8"/>
    <w:rsid w:val="002C3619"/>
    <w:rsid w:val="00311DEA"/>
    <w:rsid w:val="003441B1"/>
    <w:rsid w:val="00365F2C"/>
    <w:rsid w:val="003836EB"/>
    <w:rsid w:val="003A2D16"/>
    <w:rsid w:val="003B08BA"/>
    <w:rsid w:val="003D03D7"/>
    <w:rsid w:val="003D7A01"/>
    <w:rsid w:val="003E2EB0"/>
    <w:rsid w:val="003E6C42"/>
    <w:rsid w:val="0044001E"/>
    <w:rsid w:val="00473339"/>
    <w:rsid w:val="004B0FDB"/>
    <w:rsid w:val="004C433E"/>
    <w:rsid w:val="004E167D"/>
    <w:rsid w:val="004E603E"/>
    <w:rsid w:val="004E7A16"/>
    <w:rsid w:val="00502CCD"/>
    <w:rsid w:val="00523B09"/>
    <w:rsid w:val="00524E7D"/>
    <w:rsid w:val="005526FE"/>
    <w:rsid w:val="00580501"/>
    <w:rsid w:val="00585BAB"/>
    <w:rsid w:val="005A037F"/>
    <w:rsid w:val="005C28F9"/>
    <w:rsid w:val="005F53C2"/>
    <w:rsid w:val="00600420"/>
    <w:rsid w:val="00606F31"/>
    <w:rsid w:val="00666529"/>
    <w:rsid w:val="006851DE"/>
    <w:rsid w:val="00693A16"/>
    <w:rsid w:val="006A174D"/>
    <w:rsid w:val="006A27CF"/>
    <w:rsid w:val="006D57F1"/>
    <w:rsid w:val="0070074B"/>
    <w:rsid w:val="00706CD4"/>
    <w:rsid w:val="0071145D"/>
    <w:rsid w:val="007179A2"/>
    <w:rsid w:val="00722D42"/>
    <w:rsid w:val="0073562D"/>
    <w:rsid w:val="00747C40"/>
    <w:rsid w:val="00775367"/>
    <w:rsid w:val="00776CA4"/>
    <w:rsid w:val="007943EB"/>
    <w:rsid w:val="007A71FB"/>
    <w:rsid w:val="007B5C77"/>
    <w:rsid w:val="007C549A"/>
    <w:rsid w:val="007C55CF"/>
    <w:rsid w:val="007F60A8"/>
    <w:rsid w:val="0080482E"/>
    <w:rsid w:val="00822784"/>
    <w:rsid w:val="008360D6"/>
    <w:rsid w:val="00896878"/>
    <w:rsid w:val="008A4FE9"/>
    <w:rsid w:val="008B6F11"/>
    <w:rsid w:val="008C1D70"/>
    <w:rsid w:val="008D62BB"/>
    <w:rsid w:val="008E3B09"/>
    <w:rsid w:val="008F7706"/>
    <w:rsid w:val="008F7801"/>
    <w:rsid w:val="009207D9"/>
    <w:rsid w:val="00952624"/>
    <w:rsid w:val="009702CD"/>
    <w:rsid w:val="009812EA"/>
    <w:rsid w:val="009A2430"/>
    <w:rsid w:val="009C19D7"/>
    <w:rsid w:val="00A173CD"/>
    <w:rsid w:val="00A35B1B"/>
    <w:rsid w:val="00A63B41"/>
    <w:rsid w:val="00A87AF9"/>
    <w:rsid w:val="00AD33C1"/>
    <w:rsid w:val="00AD6AF4"/>
    <w:rsid w:val="00B5492E"/>
    <w:rsid w:val="00B76382"/>
    <w:rsid w:val="00B8500A"/>
    <w:rsid w:val="00C0699F"/>
    <w:rsid w:val="00C3294D"/>
    <w:rsid w:val="00C51BBE"/>
    <w:rsid w:val="00C71D93"/>
    <w:rsid w:val="00CF0E59"/>
    <w:rsid w:val="00D1020A"/>
    <w:rsid w:val="00D14456"/>
    <w:rsid w:val="00D37A1B"/>
    <w:rsid w:val="00D46A4D"/>
    <w:rsid w:val="00D73F18"/>
    <w:rsid w:val="00D7581A"/>
    <w:rsid w:val="00DD1748"/>
    <w:rsid w:val="00DE3486"/>
    <w:rsid w:val="00E21F34"/>
    <w:rsid w:val="00E471EA"/>
    <w:rsid w:val="00E542FC"/>
    <w:rsid w:val="00EB0AB6"/>
    <w:rsid w:val="00EC52AB"/>
    <w:rsid w:val="00ED7FF2"/>
    <w:rsid w:val="00EE0249"/>
    <w:rsid w:val="00EE57FA"/>
    <w:rsid w:val="00F03F23"/>
    <w:rsid w:val="00F22179"/>
    <w:rsid w:val="00F2772A"/>
    <w:rsid w:val="00F3433B"/>
    <w:rsid w:val="00F362C6"/>
    <w:rsid w:val="00F5410D"/>
    <w:rsid w:val="00F643E4"/>
    <w:rsid w:val="00F77DA3"/>
    <w:rsid w:val="00F77FAB"/>
    <w:rsid w:val="00FB7CD7"/>
    <w:rsid w:val="00FC5685"/>
    <w:rsid w:val="155CC5AC"/>
    <w:rsid w:val="245611DB"/>
    <w:rsid w:val="2809088F"/>
    <w:rsid w:val="2BEA1880"/>
    <w:rsid w:val="3627CD5D"/>
    <w:rsid w:val="45B69D8C"/>
    <w:rsid w:val="4B3C01EC"/>
    <w:rsid w:val="53F70EC5"/>
    <w:rsid w:val="57727786"/>
    <w:rsid w:val="613BEA61"/>
    <w:rsid w:val="6207FC40"/>
    <w:rsid w:val="67E3C544"/>
    <w:rsid w:val="787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35D5"/>
  <w15:chartTrackingRefBased/>
  <w15:docId w15:val="{15C870B3-4D38-4DEB-A035-1F5A58DA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F6"/>
  </w:style>
  <w:style w:type="paragraph" w:styleId="Footer">
    <w:name w:val="footer"/>
    <w:basedOn w:val="Normal"/>
    <w:link w:val="FooterChar"/>
    <w:uiPriority w:val="99"/>
    <w:unhideWhenUsed/>
    <w:rsid w:val="000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F6"/>
  </w:style>
  <w:style w:type="character" w:styleId="Emphasis">
    <w:name w:val="Emphasis"/>
    <w:qFormat/>
    <w:rsid w:val="00096295"/>
    <w:rPr>
      <w:i/>
      <w:iCs/>
    </w:rPr>
  </w:style>
  <w:style w:type="table" w:styleId="TableGrid">
    <w:name w:val="Table Grid"/>
    <w:basedOn w:val="TableNormal"/>
    <w:uiPriority w:val="59"/>
    <w:rsid w:val="0009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E6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03E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uiPriority w:val="99"/>
    <w:semiHidden/>
    <w:rsid w:val="004E603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851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B5C77"/>
  </w:style>
  <w:style w:type="paragraph" w:styleId="Title">
    <w:name w:val="Title"/>
    <w:basedOn w:val="Normal"/>
    <w:next w:val="Normal"/>
    <w:link w:val="TitleChar"/>
    <w:uiPriority w:val="10"/>
    <w:qFormat/>
    <w:rsid w:val="006D5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7F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041CF3"/>
  </w:style>
  <w:style w:type="character" w:customStyle="1" w:styleId="eop">
    <w:name w:val="eop"/>
    <w:basedOn w:val="DefaultParagraphFont"/>
    <w:rsid w:val="00041CF3"/>
  </w:style>
  <w:style w:type="paragraph" w:customStyle="1" w:styleId="paragraph">
    <w:name w:val="paragraph"/>
    <w:basedOn w:val="Normal"/>
    <w:rsid w:val="0004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F64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3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73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F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B7881.12457D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780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Peterson</dc:creator>
  <cp:keywords/>
  <dc:description/>
  <cp:lastModifiedBy>Kersti Peterson</cp:lastModifiedBy>
  <cp:revision>6</cp:revision>
  <dcterms:created xsi:type="dcterms:W3CDTF">2025-04-22T06:54:00Z</dcterms:created>
  <dcterms:modified xsi:type="dcterms:W3CDTF">2025-04-25T07:08:00Z</dcterms:modified>
</cp:coreProperties>
</file>